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CF" w:rsidRDefault="00274C89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C70ACF" w:rsidRDefault="00274C89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 w:rsidR="00997A34">
        <w:rPr>
          <w:rFonts w:ascii="方正小标宋简体" w:eastAsia="方正小标宋简体" w:hAnsi="宋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年度政策性专项绩效自评表</w:t>
      </w:r>
    </w:p>
    <w:p w:rsidR="00C70ACF" w:rsidRDefault="00C70ACF">
      <w:pPr>
        <w:rPr>
          <w:rFonts w:cs="Times New Roman"/>
        </w:rPr>
      </w:pPr>
    </w:p>
    <w:p w:rsidR="00C70ACF" w:rsidRDefault="00274C89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</w:t>
      </w:r>
      <w:r w:rsidR="00997A34"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 w:rsidR="00997A34">
        <w:rPr>
          <w:rFonts w:ascii="楷体_GB2312" w:eastAsia="楷体_GB2312" w:hAnsi="仿宋" w:cs="楷体_GB2312" w:hint="eastAsia"/>
          <w:kern w:val="0"/>
          <w:sz w:val="28"/>
          <w:szCs w:val="28"/>
        </w:rPr>
        <w:t>2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 w:rsidR="00997A34">
        <w:rPr>
          <w:rFonts w:ascii="楷体_GB2312" w:eastAsia="楷体_GB2312" w:hAnsi="仿宋" w:cs="楷体_GB2312" w:hint="eastAsia"/>
          <w:kern w:val="0"/>
          <w:sz w:val="28"/>
          <w:szCs w:val="28"/>
        </w:rPr>
        <w:t>28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政策性专项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C70ACF" w:rsidRDefault="00274C89" w:rsidP="00AF4A15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</w:t>
            </w:r>
            <w:r w:rsidR="00AF4A15">
              <w:rPr>
                <w:rFonts w:ascii="仿宋_GB2312" w:eastAsia="仿宋_GB2312" w:hAnsi="宋体" w:cs="Times New Roman" w:hint="eastAsia"/>
                <w:kern w:val="0"/>
              </w:rPr>
              <w:t>文联</w:t>
            </w:r>
          </w:p>
        </w:tc>
        <w:tc>
          <w:tcPr>
            <w:tcW w:w="2520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、新增性项目☑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sym w:font="Wingdings 2" w:char="0052"/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C70ACF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317" w:type="dxa"/>
            <w:gridSpan w:val="2"/>
            <w:vAlign w:val="center"/>
          </w:tcPr>
          <w:p w:rsidR="00C70ACF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C70ACF" w:rsidRDefault="00274C8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C70ACF" w:rsidRDefault="00997A34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vAlign w:val="center"/>
          </w:tcPr>
          <w:p w:rsidR="00C70ACF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997A34">
              <w:rPr>
                <w:rFonts w:ascii="仿宋_GB2312" w:eastAsia="仿宋_GB2312" w:hAnsi="宋体" w:cs="Times New Roman" w:hint="eastAsia"/>
                <w:kern w:val="0"/>
              </w:rPr>
              <w:t>经济成本指标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C70ACF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274C89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274C89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97A34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997A34"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1319" w:type="dxa"/>
            <w:gridSpan w:val="2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877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97A34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997A34">
              <w:rPr>
                <w:rFonts w:ascii="仿宋_GB2312" w:eastAsia="仿宋_GB2312" w:hAnsi="宋体" w:cs="Times New Roman" w:hint="eastAsia"/>
                <w:kern w:val="0"/>
              </w:rPr>
              <w:t>按计划开展活动数量比率</w:t>
            </w:r>
          </w:p>
        </w:tc>
        <w:tc>
          <w:tcPr>
            <w:tcW w:w="1466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997A34" w:rsidRDefault="00997A34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97A34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获奖作品数量</w:t>
            </w:r>
          </w:p>
        </w:tc>
        <w:tc>
          <w:tcPr>
            <w:tcW w:w="1466" w:type="dxa"/>
            <w:vAlign w:val="center"/>
          </w:tcPr>
          <w:p w:rsidR="00997A34" w:rsidRDefault="0000717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</w:t>
            </w:r>
          </w:p>
        </w:tc>
        <w:tc>
          <w:tcPr>
            <w:tcW w:w="1319" w:type="dxa"/>
            <w:gridSpan w:val="2"/>
            <w:vAlign w:val="center"/>
          </w:tcPr>
          <w:p w:rsidR="00997A34" w:rsidRDefault="0000717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</w:t>
            </w:r>
          </w:p>
        </w:tc>
        <w:tc>
          <w:tcPr>
            <w:tcW w:w="877" w:type="dxa"/>
            <w:vMerge w:val="restart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97A34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展出作品数量</w:t>
            </w:r>
          </w:p>
        </w:tc>
        <w:tc>
          <w:tcPr>
            <w:tcW w:w="1466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110</w:t>
            </w:r>
          </w:p>
        </w:tc>
        <w:tc>
          <w:tcPr>
            <w:tcW w:w="1319" w:type="dxa"/>
            <w:gridSpan w:val="2"/>
            <w:vAlign w:val="center"/>
          </w:tcPr>
          <w:p w:rsidR="00997A34" w:rsidRDefault="004B4066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115</w:t>
            </w:r>
          </w:p>
        </w:tc>
        <w:tc>
          <w:tcPr>
            <w:tcW w:w="877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97A34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97A34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997A34" w:rsidRDefault="00997A34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70ACF" w:rsidRDefault="00274C8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100分</w:t>
            </w:r>
          </w:p>
        </w:tc>
      </w:tr>
      <w:tr w:rsidR="00C70ACF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997A34" w:rsidP="00274C89">
            <w:pPr>
              <w:widowControl/>
              <w:ind w:firstLineChars="100" w:firstLine="210"/>
              <w:jc w:val="left"/>
              <w:rPr>
                <w:rFonts w:ascii="仿宋_GB2312" w:eastAsia="仿宋_GB2312" w:hAnsi="宋体" w:cs="Times New Roman"/>
                <w:kern w:val="0"/>
              </w:rPr>
            </w:pPr>
            <w:r w:rsidRPr="00997A34">
              <w:rPr>
                <w:rFonts w:ascii="仿宋_GB2312" w:eastAsia="仿宋_GB2312" w:hAnsi="宋体" w:cs="Times New Roman" w:hint="eastAsia"/>
                <w:kern w:val="0"/>
              </w:rPr>
              <w:t>本次大赛的主题为“诗颂卧龙诸葛亮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 xml:space="preserve"> 创新再唱借东风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”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。作品题材以纪念杰出的政治家、军事家诸葛亮为主线，诗咏诸葛亮的历史地位、历史作用和历史功绩、以及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“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鞠躬尽瘁、死而后已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”</w:t>
            </w:r>
            <w:r w:rsidRPr="00997A34">
              <w:rPr>
                <w:rFonts w:ascii="仿宋_GB2312" w:eastAsia="仿宋_GB2312" w:hAnsi="宋体" w:cs="Times New Roman"/>
                <w:kern w:val="0"/>
              </w:rPr>
              <w:t>的精神。</w:t>
            </w:r>
          </w:p>
        </w:tc>
      </w:tr>
      <w:tr w:rsidR="00C70ACF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文联加强对单位财务工作管理，加强内控制度建设，继续落实财政资金支付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财务双岗双审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，以及对收款单位的信息核对。</w:t>
            </w:r>
          </w:p>
          <w:p w:rsidR="00C70ACF" w:rsidRDefault="00274C89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提升文艺服务水平，加强文艺活动宣传，提升文艺影响力，让更多人民群众受益。</w:t>
            </w:r>
          </w:p>
          <w:p w:rsidR="00C70ACF" w:rsidRDefault="00274C89" w:rsidP="00997A34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认真策划各项文艺活动，严格遵守相关程序。市文联</w:t>
            </w:r>
            <w:r w:rsidR="00997A34">
              <w:rPr>
                <w:rFonts w:ascii="仿宋_GB2312" w:eastAsia="仿宋_GB2312" w:hAnsi="宋体" w:cs="Times New Roman" w:hint="eastAsia"/>
                <w:kern w:val="0"/>
              </w:rPr>
              <w:t>和相关协会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围绕市委中心工作，策划具体项目</w:t>
            </w:r>
            <w:r w:rsidR="00997A34">
              <w:rPr>
                <w:rFonts w:ascii="仿宋_GB2312" w:eastAsia="仿宋_GB2312" w:hAnsi="宋体" w:cs="Times New Roman" w:hint="eastAsia"/>
                <w:kern w:val="0"/>
              </w:rPr>
              <w:t>并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制定方案，按照方案具体实施。</w:t>
            </w:r>
          </w:p>
        </w:tc>
      </w:tr>
    </w:tbl>
    <w:p w:rsidR="00C70ACF" w:rsidRDefault="00274C89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C70ACF" w:rsidRDefault="00274C89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C70ACF" w:rsidSect="00C70A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CF" w:rsidRDefault="00C70ACF" w:rsidP="00C70ACF">
      <w:r>
        <w:separator/>
      </w:r>
    </w:p>
  </w:endnote>
  <w:endnote w:type="continuationSeparator" w:id="1">
    <w:p w:rsidR="00C70ACF" w:rsidRDefault="00C70ACF" w:rsidP="00C70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CF" w:rsidRDefault="00C70ACF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CF" w:rsidRDefault="00C70ACF" w:rsidP="00C70ACF">
      <w:r>
        <w:separator/>
      </w:r>
    </w:p>
  </w:footnote>
  <w:footnote w:type="continuationSeparator" w:id="1">
    <w:p w:rsidR="00C70ACF" w:rsidRDefault="00C70ACF" w:rsidP="00C70A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FFBF5F16"/>
    <w:rsid w:val="00002503"/>
    <w:rsid w:val="0000717F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74C89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B4066"/>
    <w:rsid w:val="004C70E3"/>
    <w:rsid w:val="004D5902"/>
    <w:rsid w:val="004E2805"/>
    <w:rsid w:val="004F4681"/>
    <w:rsid w:val="005310B8"/>
    <w:rsid w:val="0054044B"/>
    <w:rsid w:val="00543EF6"/>
    <w:rsid w:val="00552C91"/>
    <w:rsid w:val="00566763"/>
    <w:rsid w:val="005A1B6B"/>
    <w:rsid w:val="005A4D58"/>
    <w:rsid w:val="005D286B"/>
    <w:rsid w:val="005E12FD"/>
    <w:rsid w:val="00632A7A"/>
    <w:rsid w:val="006341ED"/>
    <w:rsid w:val="00650820"/>
    <w:rsid w:val="006936A7"/>
    <w:rsid w:val="006965E3"/>
    <w:rsid w:val="006A01AE"/>
    <w:rsid w:val="006A190B"/>
    <w:rsid w:val="006C7750"/>
    <w:rsid w:val="006E5FC5"/>
    <w:rsid w:val="006F382A"/>
    <w:rsid w:val="00717A3F"/>
    <w:rsid w:val="007972B5"/>
    <w:rsid w:val="007D479B"/>
    <w:rsid w:val="007E4F58"/>
    <w:rsid w:val="00844644"/>
    <w:rsid w:val="008B5B64"/>
    <w:rsid w:val="008D7812"/>
    <w:rsid w:val="008F435E"/>
    <w:rsid w:val="0090681D"/>
    <w:rsid w:val="009436AB"/>
    <w:rsid w:val="0097472F"/>
    <w:rsid w:val="00974E46"/>
    <w:rsid w:val="00997A34"/>
    <w:rsid w:val="00A016A4"/>
    <w:rsid w:val="00A446FD"/>
    <w:rsid w:val="00A86BB1"/>
    <w:rsid w:val="00AF2DBF"/>
    <w:rsid w:val="00AF4A15"/>
    <w:rsid w:val="00B06A06"/>
    <w:rsid w:val="00B6183D"/>
    <w:rsid w:val="00B93D14"/>
    <w:rsid w:val="00BD3CBE"/>
    <w:rsid w:val="00BF0274"/>
    <w:rsid w:val="00BF655F"/>
    <w:rsid w:val="00C70AC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5922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EF54C5"/>
    <w:rsid w:val="00F0066A"/>
    <w:rsid w:val="00F15A98"/>
    <w:rsid w:val="00F570A0"/>
    <w:rsid w:val="00F84547"/>
    <w:rsid w:val="00FB21E4"/>
    <w:rsid w:val="0C4E5E32"/>
    <w:rsid w:val="0FD12F72"/>
    <w:rsid w:val="1183057E"/>
    <w:rsid w:val="1B150B97"/>
    <w:rsid w:val="231D3206"/>
    <w:rsid w:val="24546D07"/>
    <w:rsid w:val="24CA5ECC"/>
    <w:rsid w:val="283417B9"/>
    <w:rsid w:val="294D3BB6"/>
    <w:rsid w:val="29A80723"/>
    <w:rsid w:val="2C076F19"/>
    <w:rsid w:val="2C900564"/>
    <w:rsid w:val="350F7EFE"/>
    <w:rsid w:val="39273355"/>
    <w:rsid w:val="3AC702FC"/>
    <w:rsid w:val="414E5E29"/>
    <w:rsid w:val="45B02A34"/>
    <w:rsid w:val="47C14A2D"/>
    <w:rsid w:val="497A5F98"/>
    <w:rsid w:val="49D246CF"/>
    <w:rsid w:val="55AF2676"/>
    <w:rsid w:val="56BC6D7D"/>
    <w:rsid w:val="57B81486"/>
    <w:rsid w:val="58FD37D0"/>
    <w:rsid w:val="5B1E01CB"/>
    <w:rsid w:val="5BE62C0B"/>
    <w:rsid w:val="5E520129"/>
    <w:rsid w:val="5F6F16D0"/>
    <w:rsid w:val="6BC849C4"/>
    <w:rsid w:val="6F5E4911"/>
    <w:rsid w:val="6FCF2FC1"/>
    <w:rsid w:val="723A6C34"/>
    <w:rsid w:val="72F43339"/>
    <w:rsid w:val="7334084B"/>
    <w:rsid w:val="78F11A67"/>
    <w:rsid w:val="7B317800"/>
    <w:rsid w:val="7B754F5E"/>
    <w:rsid w:val="7DD64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CF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70ACF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70ACF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70ACF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70ACF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70ACF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70ACF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70ACF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70AC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70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70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70ACF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70ACF"/>
    <w:pPr>
      <w:ind w:leftChars="200" w:left="420"/>
    </w:pPr>
  </w:style>
  <w:style w:type="paragraph" w:styleId="a8">
    <w:name w:val="Normal (Web)"/>
    <w:basedOn w:val="a"/>
    <w:uiPriority w:val="99"/>
    <w:qFormat/>
    <w:rsid w:val="00C70ACF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70ACF"/>
    <w:rPr>
      <w:b/>
      <w:bCs/>
    </w:rPr>
  </w:style>
  <w:style w:type="character" w:styleId="aa">
    <w:name w:val="Strong"/>
    <w:uiPriority w:val="22"/>
    <w:qFormat/>
    <w:rsid w:val="00C70ACF"/>
    <w:rPr>
      <w:b/>
      <w:bCs/>
    </w:rPr>
  </w:style>
  <w:style w:type="character" w:styleId="ab">
    <w:name w:val="page number"/>
    <w:basedOn w:val="a0"/>
    <w:uiPriority w:val="99"/>
    <w:qFormat/>
    <w:rsid w:val="00C70ACF"/>
  </w:style>
  <w:style w:type="character" w:styleId="ac">
    <w:name w:val="FollowedHyperlink"/>
    <w:uiPriority w:val="99"/>
    <w:semiHidden/>
    <w:qFormat/>
    <w:rsid w:val="00C70ACF"/>
    <w:rPr>
      <w:color w:val="800080"/>
      <w:u w:val="single"/>
    </w:rPr>
  </w:style>
  <w:style w:type="character" w:styleId="ad">
    <w:name w:val="Hyperlink"/>
    <w:uiPriority w:val="99"/>
    <w:qFormat/>
    <w:rsid w:val="00C70ACF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70ACF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70ACF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70ACF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70ACF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70ACF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70ACF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C70ACF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C70ACF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70ACF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70ACF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C70ACF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70ACF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70ACF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70ACF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70ACF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70ACF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70ACF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70A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70ACF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70AC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70ACF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70ACF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C70ACF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70AC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70AC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C70ACF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C70ACF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C70ACF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957</Words>
  <Characters>253</Characters>
  <Application>Microsoft Office Word</Application>
  <DocSecurity>0</DocSecurity>
  <Lines>2</Lines>
  <Paragraphs>2</Paragraphs>
  <ScaleCrop>false</ScaleCrop>
  <Company>微软中国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cp:lastPrinted>2023-05-05T07:19:00Z</cp:lastPrinted>
  <dcterms:created xsi:type="dcterms:W3CDTF">2021-04-20T12:34:00Z</dcterms:created>
  <dcterms:modified xsi:type="dcterms:W3CDTF">2024-03-21T03:34:00Z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4F2F2D36AA5E4881AE0BFF6F96C97774</vt:lpwstr>
  </property>
</Properties>
</file>