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ADC" w:rsidRDefault="008724EA">
      <w:pPr>
        <w:widowControl/>
        <w:rPr>
          <w:rFonts w:ascii="黑体" w:eastAsia="黑体" w:hAnsi="宋体" w:cs="黑体"/>
          <w:sz w:val="28"/>
          <w:szCs w:val="28"/>
        </w:rPr>
      </w:pPr>
      <w:r>
        <w:rPr>
          <w:rFonts w:ascii="黑体" w:eastAsia="黑体" w:hAnsi="宋体" w:cs="黑体" w:hint="eastAsia"/>
          <w:sz w:val="28"/>
          <w:szCs w:val="28"/>
        </w:rPr>
        <w:t>附件</w:t>
      </w:r>
      <w:r>
        <w:rPr>
          <w:rFonts w:ascii="黑体" w:eastAsia="黑体" w:hAnsi="宋体" w:cs="黑体"/>
          <w:sz w:val="28"/>
          <w:szCs w:val="28"/>
        </w:rPr>
        <w:t>1</w:t>
      </w:r>
    </w:p>
    <w:p w:rsidR="007C1ADC" w:rsidRDefault="008724EA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2022年度清廉文化活动专项绩效自评表</w:t>
      </w:r>
    </w:p>
    <w:p w:rsidR="007C1ADC" w:rsidRDefault="007C1ADC">
      <w:pPr>
        <w:rPr>
          <w:rFonts w:cs="Times New Roman"/>
        </w:rPr>
      </w:pPr>
    </w:p>
    <w:p w:rsidR="007C1ADC" w:rsidRDefault="008724EA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单位名称：襄阳市文学艺术界联合会填报日期：2023年4月10日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 w:rsidR="007C1ADC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清廉文化活动专项</w:t>
            </w:r>
          </w:p>
        </w:tc>
      </w:tr>
      <w:tr w:rsidR="007C1ADC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vAlign w:val="center"/>
          </w:tcPr>
          <w:p w:rsidR="007C1ADC" w:rsidRDefault="008724EA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襄阳市文学艺术界联合会</w:t>
            </w:r>
          </w:p>
        </w:tc>
        <w:tc>
          <w:tcPr>
            <w:tcW w:w="2520" w:type="dxa"/>
            <w:gridSpan w:val="3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 xml:space="preserve">襄阳市文联　</w:t>
            </w:r>
          </w:p>
        </w:tc>
      </w:tr>
      <w:tr w:rsidR="007C1ADC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vAlign w:val="center"/>
          </w:tcPr>
          <w:p w:rsidR="007C1ADC" w:rsidRDefault="008724EA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、部门预算项目☑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、财政专项□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、市对下转移支付项目□</w:t>
            </w:r>
          </w:p>
        </w:tc>
      </w:tr>
      <w:tr w:rsidR="007C1ADC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vAlign w:val="center"/>
          </w:tcPr>
          <w:p w:rsidR="007C1ADC" w:rsidRDefault="008724EA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、持续性项目□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、新增性项目☑</w:t>
            </w:r>
          </w:p>
        </w:tc>
      </w:tr>
      <w:tr w:rsidR="007C1ADC">
        <w:trPr>
          <w:trHeight w:val="510"/>
          <w:jc w:val="center"/>
        </w:trPr>
        <w:tc>
          <w:tcPr>
            <w:tcW w:w="1528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vAlign w:val="center"/>
          </w:tcPr>
          <w:p w:rsidR="007C1ADC" w:rsidRDefault="008724EA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、常年性项目□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、延续性项目□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 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、一次性项目☑</w:t>
            </w:r>
          </w:p>
        </w:tc>
      </w:tr>
      <w:tr w:rsidR="007C1ADC">
        <w:trPr>
          <w:trHeight w:val="510"/>
          <w:jc w:val="center"/>
        </w:trPr>
        <w:tc>
          <w:tcPr>
            <w:tcW w:w="1528" w:type="dxa"/>
            <w:gridSpan w:val="2"/>
            <w:vMerge w:val="restart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7C1ADC">
        <w:trPr>
          <w:trHeight w:val="510"/>
          <w:jc w:val="center"/>
        </w:trPr>
        <w:tc>
          <w:tcPr>
            <w:tcW w:w="1528" w:type="dxa"/>
            <w:gridSpan w:val="2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319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10万元</w:t>
            </w:r>
          </w:p>
        </w:tc>
        <w:tc>
          <w:tcPr>
            <w:tcW w:w="1317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10万元</w:t>
            </w:r>
          </w:p>
        </w:tc>
        <w:tc>
          <w:tcPr>
            <w:tcW w:w="1466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7C1ADC">
        <w:trPr>
          <w:trHeight w:val="510"/>
          <w:jc w:val="center"/>
        </w:trPr>
        <w:tc>
          <w:tcPr>
            <w:tcW w:w="828" w:type="dxa"/>
            <w:vMerge w:val="restart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1</w:t>
            </w:r>
          </w:p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700" w:type="dxa"/>
            <w:vAlign w:val="center"/>
          </w:tcPr>
          <w:p w:rsidR="007C1ADC" w:rsidRDefault="008724EA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7C1ADC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7C1ADC" w:rsidRDefault="007C1ADC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7C1ADC" w:rsidRDefault="008724EA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2636" w:type="dxa"/>
            <w:gridSpan w:val="3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项目所需费用</w:t>
            </w:r>
          </w:p>
        </w:tc>
        <w:tc>
          <w:tcPr>
            <w:tcW w:w="1466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10万元</w:t>
            </w:r>
          </w:p>
        </w:tc>
        <w:tc>
          <w:tcPr>
            <w:tcW w:w="1319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10万元</w:t>
            </w:r>
          </w:p>
        </w:tc>
        <w:tc>
          <w:tcPr>
            <w:tcW w:w="877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7C1ADC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7C1ADC" w:rsidRDefault="007C1ADC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完成期限</w:t>
            </w:r>
          </w:p>
        </w:tc>
        <w:tc>
          <w:tcPr>
            <w:tcW w:w="1466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2022年</w:t>
            </w:r>
          </w:p>
        </w:tc>
        <w:tc>
          <w:tcPr>
            <w:tcW w:w="1319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2022年</w:t>
            </w:r>
          </w:p>
        </w:tc>
        <w:tc>
          <w:tcPr>
            <w:tcW w:w="877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7C1ADC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7C1ADC" w:rsidRDefault="007C1ADC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合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率</w:t>
            </w:r>
          </w:p>
        </w:tc>
        <w:tc>
          <w:tcPr>
            <w:tcW w:w="1466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7C1ADC" w:rsidRDefault="008724EA">
            <w:pPr>
              <w:widowControl/>
              <w:snapToGrid w:val="0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7C1ADC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7C1ADC" w:rsidRDefault="007C1ADC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Merge w:val="restart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美术作品数量</w:t>
            </w:r>
          </w:p>
        </w:tc>
        <w:tc>
          <w:tcPr>
            <w:tcW w:w="1466" w:type="dxa"/>
            <w:vAlign w:val="center"/>
          </w:tcPr>
          <w:p w:rsidR="007C1ADC" w:rsidRDefault="008C2D1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60</w:t>
            </w:r>
            <w:r w:rsidR="008724EA">
              <w:rPr>
                <w:rFonts w:ascii="仿宋_GB2312" w:eastAsia="仿宋_GB2312" w:hAnsi="宋体" w:cs="Times New Roman" w:hint="eastAsia"/>
                <w:kern w:val="0"/>
              </w:rPr>
              <w:t>件</w:t>
            </w:r>
          </w:p>
        </w:tc>
        <w:tc>
          <w:tcPr>
            <w:tcW w:w="1319" w:type="dxa"/>
            <w:gridSpan w:val="2"/>
            <w:vAlign w:val="center"/>
          </w:tcPr>
          <w:p w:rsidR="007C1ADC" w:rsidRDefault="008C2D1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60</w:t>
            </w:r>
            <w:r w:rsidR="008724EA">
              <w:rPr>
                <w:rFonts w:ascii="仿宋_GB2312" w:eastAsia="仿宋_GB2312" w:hAnsi="宋体" w:cs="Times New Roman" w:hint="eastAsia"/>
                <w:kern w:val="0"/>
              </w:rPr>
              <w:t>件</w:t>
            </w:r>
          </w:p>
        </w:tc>
        <w:tc>
          <w:tcPr>
            <w:tcW w:w="877" w:type="dxa"/>
            <w:vMerge w:val="restart"/>
            <w:vAlign w:val="center"/>
          </w:tcPr>
          <w:p w:rsidR="007C1ADC" w:rsidRDefault="00F9037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9.9</w:t>
            </w:r>
          </w:p>
        </w:tc>
      </w:tr>
      <w:tr w:rsidR="007C1ADC">
        <w:trPr>
          <w:trHeight w:val="100"/>
          <w:jc w:val="center"/>
        </w:trPr>
        <w:tc>
          <w:tcPr>
            <w:tcW w:w="828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</w:pPr>
          </w:p>
        </w:tc>
        <w:tc>
          <w:tcPr>
            <w:tcW w:w="700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</w:pPr>
          </w:p>
        </w:tc>
        <w:tc>
          <w:tcPr>
            <w:tcW w:w="1122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</w:pPr>
          </w:p>
        </w:tc>
        <w:tc>
          <w:tcPr>
            <w:tcW w:w="2636" w:type="dxa"/>
            <w:gridSpan w:val="3"/>
            <w:vAlign w:val="center"/>
          </w:tcPr>
          <w:p w:rsidR="007C1ADC" w:rsidRDefault="008F5C87" w:rsidP="008C2D1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城市群乡村</w:t>
            </w:r>
            <w:r w:rsidR="008C2D1C">
              <w:rPr>
                <w:rFonts w:ascii="仿宋_GB2312" w:eastAsia="仿宋_GB2312" w:hAnsi="宋体" w:cs="Times New Roman" w:hint="eastAsia"/>
                <w:kern w:val="0"/>
              </w:rPr>
              <w:t>摄影</w:t>
            </w:r>
            <w:r w:rsidR="008724EA">
              <w:rPr>
                <w:rFonts w:ascii="仿宋_GB2312" w:eastAsia="仿宋_GB2312" w:hAnsi="宋体" w:cs="Times New Roman" w:hint="eastAsia"/>
                <w:kern w:val="0"/>
              </w:rPr>
              <w:t>作品</w:t>
            </w:r>
          </w:p>
        </w:tc>
        <w:tc>
          <w:tcPr>
            <w:tcW w:w="1466" w:type="dxa"/>
            <w:vAlign w:val="center"/>
          </w:tcPr>
          <w:p w:rsidR="007C1ADC" w:rsidRDefault="008C2D1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200件</w:t>
            </w:r>
          </w:p>
        </w:tc>
        <w:tc>
          <w:tcPr>
            <w:tcW w:w="1319" w:type="dxa"/>
            <w:gridSpan w:val="2"/>
            <w:vAlign w:val="center"/>
          </w:tcPr>
          <w:p w:rsidR="007C1ADC" w:rsidRDefault="008C2D1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199件</w:t>
            </w:r>
          </w:p>
        </w:tc>
        <w:tc>
          <w:tcPr>
            <w:tcW w:w="877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7C1ADC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7C1ADC" w:rsidRDefault="008724EA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社会氛围、媒体宣传热度</w:t>
            </w:r>
          </w:p>
        </w:tc>
        <w:tc>
          <w:tcPr>
            <w:tcW w:w="1466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良好</w:t>
            </w:r>
          </w:p>
        </w:tc>
        <w:tc>
          <w:tcPr>
            <w:tcW w:w="877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7C1ADC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7C1ADC">
        <w:trPr>
          <w:gridAfter w:val="8"/>
          <w:wAfter w:w="7420" w:type="dxa"/>
          <w:trHeight w:val="510"/>
          <w:jc w:val="center"/>
        </w:trPr>
        <w:tc>
          <w:tcPr>
            <w:tcW w:w="828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7C1ADC">
        <w:trPr>
          <w:gridAfter w:val="8"/>
          <w:wAfter w:w="7420" w:type="dxa"/>
          <w:trHeight w:val="312"/>
          <w:jc w:val="center"/>
        </w:trPr>
        <w:tc>
          <w:tcPr>
            <w:tcW w:w="828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7C1ADC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市民参与度、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市民热议好评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度</w:t>
            </w:r>
          </w:p>
        </w:tc>
        <w:tc>
          <w:tcPr>
            <w:tcW w:w="1466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877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7C1ADC">
        <w:trPr>
          <w:trHeight w:val="510"/>
          <w:jc w:val="center"/>
        </w:trPr>
        <w:tc>
          <w:tcPr>
            <w:tcW w:w="828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7C1ADC" w:rsidRDefault="007C1ADC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7C1ADC">
        <w:trPr>
          <w:trHeight w:val="510"/>
          <w:jc w:val="center"/>
        </w:trPr>
        <w:tc>
          <w:tcPr>
            <w:tcW w:w="828" w:type="dxa"/>
            <w:vAlign w:val="center"/>
          </w:tcPr>
          <w:p w:rsidR="007C1ADC" w:rsidRDefault="008724EA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7C1ADC" w:rsidRDefault="00F9037B" w:rsidP="00F9037B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99.9</w:t>
            </w:r>
            <w:r w:rsidR="008724EA">
              <w:rPr>
                <w:rFonts w:ascii="仿宋_GB2312" w:eastAsia="仿宋_GB2312" w:hAnsi="宋体" w:cs="Times New Roman" w:hint="eastAsia"/>
                <w:kern w:val="0"/>
              </w:rPr>
              <w:t>分</w:t>
            </w:r>
          </w:p>
        </w:tc>
      </w:tr>
      <w:tr w:rsidR="007C1ADC">
        <w:trPr>
          <w:trHeight w:val="5241"/>
          <w:jc w:val="center"/>
        </w:trPr>
        <w:tc>
          <w:tcPr>
            <w:tcW w:w="1528" w:type="dxa"/>
            <w:gridSpan w:val="2"/>
            <w:vAlign w:val="center"/>
          </w:tcPr>
          <w:p w:rsidR="007C1ADC" w:rsidRDefault="008724EA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lastRenderedPageBreak/>
              <w:t>偏差大或</w:t>
            </w:r>
          </w:p>
          <w:p w:rsidR="007C1ADC" w:rsidRDefault="008724EA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7C1ADC" w:rsidRDefault="008724EA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vAlign w:val="center"/>
          </w:tcPr>
          <w:p w:rsidR="007C1ADC" w:rsidRDefault="008724EA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1、</w:t>
            </w:r>
            <w:r w:rsidR="008F5C87">
              <w:rPr>
                <w:rFonts w:ascii="仿宋_GB2312" w:eastAsia="仿宋_GB2312" w:hAnsi="宋体" w:cs="Times New Roman" w:hint="eastAsia"/>
                <w:kern w:val="0"/>
              </w:rPr>
              <w:t>已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按照年初计划完成了工作目标，展览活动顺利举办。</w:t>
            </w:r>
          </w:p>
          <w:p w:rsidR="007C1ADC" w:rsidRDefault="008724EA" w:rsidP="00ED2BBC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2、</w:t>
            </w:r>
            <w:r w:rsidR="00ED2BBC">
              <w:rPr>
                <w:rFonts w:ascii="仿宋_GB2312" w:eastAsia="仿宋_GB2312" w:hAnsi="宋体" w:cs="Times New Roman" w:hint="eastAsia"/>
                <w:kern w:val="0"/>
              </w:rPr>
              <w:t>为确保“清廉襄阳 你我同行”襄阳市</w:t>
            </w:r>
            <w:proofErr w:type="gramStart"/>
            <w:r w:rsidR="00ED2BBC">
              <w:rPr>
                <w:rFonts w:ascii="仿宋_GB2312" w:eastAsia="仿宋_GB2312" w:hAnsi="宋体" w:cs="Times New Roman" w:hint="eastAsia"/>
                <w:kern w:val="0"/>
              </w:rPr>
              <w:t>廉洁文化</w:t>
            </w:r>
            <w:proofErr w:type="gramEnd"/>
            <w:r w:rsidR="00ED2BBC">
              <w:rPr>
                <w:rFonts w:ascii="仿宋_GB2312" w:eastAsia="仿宋_GB2312" w:hAnsi="宋体" w:cs="Times New Roman" w:hint="eastAsia"/>
                <w:kern w:val="0"/>
              </w:rPr>
              <w:t>宣传画的质量</w:t>
            </w:r>
            <w:r w:rsidR="008F5C87">
              <w:rPr>
                <w:rFonts w:ascii="仿宋_GB2312" w:eastAsia="仿宋_GB2312" w:hAnsi="宋体" w:cs="Times New Roman" w:hint="eastAsia"/>
                <w:kern w:val="0"/>
              </w:rPr>
              <w:t>和</w:t>
            </w:r>
            <w:r w:rsidR="00ED2BBC">
              <w:rPr>
                <w:rFonts w:ascii="仿宋_GB2312" w:eastAsia="仿宋_GB2312" w:hAnsi="宋体" w:cs="Times New Roman" w:hint="eastAsia"/>
                <w:kern w:val="0"/>
              </w:rPr>
              <w:t>效果，</w:t>
            </w:r>
            <w:r w:rsidR="008F5C87">
              <w:rPr>
                <w:rFonts w:ascii="仿宋_GB2312" w:eastAsia="仿宋_GB2312" w:hAnsi="宋体" w:cs="Times New Roman" w:hint="eastAsia"/>
                <w:kern w:val="0"/>
              </w:rPr>
              <w:t>市文联</w:t>
            </w:r>
            <w:r w:rsidR="00ED2BBC">
              <w:rPr>
                <w:rFonts w:ascii="仿宋_GB2312" w:eastAsia="仿宋_GB2312" w:hAnsi="宋体" w:cs="Times New Roman" w:hint="eastAsia"/>
                <w:kern w:val="0"/>
              </w:rPr>
              <w:t>邀请了美术家分成6组创作了6类宣传画共60幅，支付一定的创作费用。</w:t>
            </w:r>
          </w:p>
          <w:p w:rsidR="00563A51" w:rsidRDefault="00563A51" w:rsidP="008F5C87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3、</w:t>
            </w:r>
            <w:r w:rsidR="008F5C87" w:rsidRPr="00563A51">
              <w:rPr>
                <w:rFonts w:ascii="仿宋_GB2312" w:eastAsia="仿宋_GB2312" w:hAnsi="宋体" w:cs="Times New Roman"/>
                <w:kern w:val="0"/>
              </w:rPr>
              <w:t>市文联大力实施文艺融合互助共进行动，共建文艺发展平台，聚焦乡村振兴战略实施以来</w:t>
            </w:r>
            <w:r w:rsidR="008F5C87" w:rsidRPr="00563A51">
              <w:rPr>
                <w:rFonts w:ascii="仿宋_GB2312" w:eastAsia="仿宋_GB2312" w:hAnsi="宋体" w:cs="Times New Roman"/>
                <w:kern w:val="0"/>
              </w:rPr>
              <w:t>“</w:t>
            </w:r>
            <w:r w:rsidR="008F5C87" w:rsidRPr="00563A51">
              <w:rPr>
                <w:rFonts w:ascii="仿宋_GB2312" w:eastAsia="仿宋_GB2312" w:hAnsi="宋体" w:cs="Times New Roman"/>
                <w:kern w:val="0"/>
              </w:rPr>
              <w:t>襄十随神</w:t>
            </w:r>
            <w:r w:rsidR="008F5C87" w:rsidRPr="00563A51">
              <w:rPr>
                <w:rFonts w:ascii="仿宋_GB2312" w:eastAsia="仿宋_GB2312" w:hAnsi="宋体" w:cs="Times New Roman"/>
                <w:kern w:val="0"/>
              </w:rPr>
              <w:t>”</w:t>
            </w:r>
            <w:r w:rsidR="008F5C87" w:rsidRPr="00563A51">
              <w:rPr>
                <w:rFonts w:ascii="仿宋_GB2312" w:eastAsia="仿宋_GB2312" w:hAnsi="宋体" w:cs="Times New Roman"/>
                <w:kern w:val="0"/>
              </w:rPr>
              <w:t>城市群乡村发展取得的丰硕成果</w:t>
            </w:r>
            <w:r w:rsidR="008F5C87">
              <w:rPr>
                <w:rFonts w:ascii="仿宋_GB2312" w:eastAsia="仿宋_GB2312" w:hAnsi="宋体" w:cs="Times New Roman" w:hint="eastAsia"/>
                <w:kern w:val="0"/>
              </w:rPr>
              <w:t>，成功举办了城市群主题摄影展，</w:t>
            </w:r>
            <w:r w:rsidRPr="00563A51">
              <w:rPr>
                <w:rFonts w:ascii="仿宋_GB2312" w:eastAsia="仿宋_GB2312" w:hAnsi="宋体" w:cs="Times New Roman"/>
                <w:kern w:val="0"/>
              </w:rPr>
              <w:t>进一步推动</w:t>
            </w:r>
            <w:r w:rsidR="008F5C87">
              <w:rPr>
                <w:rFonts w:ascii="仿宋_GB2312" w:eastAsia="仿宋_GB2312" w:hAnsi="宋体" w:cs="Times New Roman"/>
                <w:kern w:val="0"/>
              </w:rPr>
              <w:t>了</w:t>
            </w:r>
            <w:r w:rsidRPr="00563A51">
              <w:rPr>
                <w:rFonts w:ascii="仿宋_GB2312" w:eastAsia="仿宋_GB2312" w:hAnsi="宋体" w:cs="Times New Roman"/>
                <w:kern w:val="0"/>
              </w:rPr>
              <w:t>“</w:t>
            </w:r>
            <w:r w:rsidRPr="00563A51">
              <w:rPr>
                <w:rFonts w:ascii="仿宋_GB2312" w:eastAsia="仿宋_GB2312" w:hAnsi="宋体" w:cs="Times New Roman"/>
                <w:kern w:val="0"/>
              </w:rPr>
              <w:t>襄十随神</w:t>
            </w:r>
            <w:r w:rsidRPr="00563A51">
              <w:rPr>
                <w:rFonts w:ascii="仿宋_GB2312" w:eastAsia="仿宋_GB2312" w:hAnsi="宋体" w:cs="Times New Roman"/>
                <w:kern w:val="0"/>
              </w:rPr>
              <w:t>”</w:t>
            </w:r>
            <w:r w:rsidRPr="00563A51">
              <w:rPr>
                <w:rFonts w:ascii="仿宋_GB2312" w:eastAsia="仿宋_GB2312" w:hAnsi="宋体" w:cs="Times New Roman"/>
                <w:kern w:val="0"/>
              </w:rPr>
              <w:t>城市群文艺事业协同发展，促进</w:t>
            </w:r>
            <w:r w:rsidR="008F5C87">
              <w:rPr>
                <w:rFonts w:ascii="仿宋_GB2312" w:eastAsia="仿宋_GB2312" w:hAnsi="宋体" w:cs="Times New Roman"/>
                <w:kern w:val="0"/>
              </w:rPr>
              <w:t>了</w:t>
            </w:r>
            <w:proofErr w:type="gramStart"/>
            <w:r w:rsidRPr="00563A51">
              <w:rPr>
                <w:rFonts w:ascii="仿宋_GB2312" w:eastAsia="仿宋_GB2312" w:hAnsi="宋体" w:cs="Times New Roman"/>
                <w:kern w:val="0"/>
              </w:rPr>
              <w:t>襄十随神文艺</w:t>
            </w:r>
            <w:proofErr w:type="gramEnd"/>
            <w:r w:rsidRPr="00563A51">
              <w:rPr>
                <w:rFonts w:ascii="仿宋_GB2312" w:eastAsia="仿宋_GB2312" w:hAnsi="宋体" w:cs="Times New Roman"/>
                <w:kern w:val="0"/>
              </w:rPr>
              <w:t>联盟共同繁荣</w:t>
            </w:r>
            <w:r w:rsidR="008F5C87">
              <w:rPr>
                <w:rFonts w:ascii="仿宋_GB2312" w:eastAsia="仿宋_GB2312" w:hAnsi="宋体" w:cs="Times New Roman"/>
                <w:kern w:val="0"/>
              </w:rPr>
              <w:t>。</w:t>
            </w:r>
          </w:p>
        </w:tc>
      </w:tr>
      <w:tr w:rsidR="007C1ADC">
        <w:trPr>
          <w:trHeight w:val="5088"/>
          <w:jc w:val="center"/>
        </w:trPr>
        <w:tc>
          <w:tcPr>
            <w:tcW w:w="1528" w:type="dxa"/>
            <w:gridSpan w:val="2"/>
            <w:vAlign w:val="center"/>
          </w:tcPr>
          <w:p w:rsidR="007C1ADC" w:rsidRDefault="008724EA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7C1ADC" w:rsidRDefault="008724EA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vAlign w:val="center"/>
          </w:tcPr>
          <w:p w:rsidR="007C1ADC" w:rsidRDefault="008724EA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提升文艺服务水平，加强文艺活动宣传，提升文艺影响力，让更多人民群众受益。</w:t>
            </w:r>
          </w:p>
          <w:p w:rsidR="007C1ADC" w:rsidRDefault="008724EA">
            <w:pPr>
              <w:widowControl/>
              <w:numPr>
                <w:ilvl w:val="0"/>
                <w:numId w:val="1"/>
              </w:numPr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围绕市委中心工作，认真策划各项文艺活动，制定详细方案，按照方案具体实施，严格遵守相关程序和纪律。</w:t>
            </w:r>
          </w:p>
        </w:tc>
      </w:tr>
    </w:tbl>
    <w:p w:rsidR="007C1ADC" w:rsidRDefault="008724EA">
      <w:pPr>
        <w:widowControl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</w:rPr>
        <w:t>备注：</w:t>
      </w:r>
    </w:p>
    <w:p w:rsidR="007C1ADC" w:rsidRDefault="008724EA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1.</w:t>
      </w:r>
      <w:r>
        <w:rPr>
          <w:rFonts w:ascii="仿宋_GB2312" w:eastAsia="仿宋_GB2312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7C1ADC" w:rsidRDefault="008724EA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2.</w:t>
      </w:r>
      <w:r>
        <w:rPr>
          <w:rFonts w:ascii="仿宋_GB2312" w:eastAsia="仿宋_GB2312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</w:rPr>
        <w:t>X,</w:t>
      </w:r>
      <w:r>
        <w:rPr>
          <w:rFonts w:ascii="仿宋_GB2312" w:eastAsia="仿宋_GB2312" w:hAnsi="宋体" w:cs="仿宋_GB2312" w:hint="eastAsia"/>
          <w:kern w:val="0"/>
        </w:rPr>
        <w:t>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*B/A</w:t>
      </w:r>
      <w:r>
        <w:rPr>
          <w:rFonts w:ascii="仿宋_GB2312" w:eastAsia="仿宋_GB2312" w:hAnsi="宋体" w:cs="仿宋_GB2312" w:hint="eastAsia"/>
          <w:kern w:val="0"/>
        </w:rPr>
        <w:t>），反向指标（即目标值为≤</w:t>
      </w:r>
      <w:r>
        <w:rPr>
          <w:rFonts w:ascii="仿宋_GB2312" w:eastAsia="仿宋_GB2312" w:hAnsi="宋体" w:cs="仿宋_GB2312"/>
          <w:kern w:val="0"/>
        </w:rPr>
        <w:t>X</w:t>
      </w:r>
      <w:r>
        <w:rPr>
          <w:rFonts w:ascii="仿宋_GB2312" w:eastAsia="仿宋_GB2312" w:hAnsi="宋体" w:cs="仿宋_GB2312" w:hint="eastAsia"/>
          <w:kern w:val="0"/>
        </w:rPr>
        <w:t>，得分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*A/B）</w:t>
      </w:r>
      <w:r>
        <w:rPr>
          <w:rFonts w:ascii="仿宋_GB2312" w:eastAsia="仿宋_GB2312" w:hAnsi="宋体" w:cs="仿宋_GB2312" w:hint="eastAsia"/>
          <w:kern w:val="0"/>
        </w:rPr>
        <w:t>，得分不得突破权重总额。定量指标先汇总完成数，再计算得分。</w:t>
      </w:r>
    </w:p>
    <w:p w:rsidR="007C1ADC" w:rsidRDefault="008724EA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3.</w:t>
      </w:r>
      <w:r>
        <w:rPr>
          <w:rFonts w:ascii="仿宋_GB2312" w:eastAsia="仿宋_GB2312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</w:rPr>
        <w:t>100-80%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80%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80-50%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50%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50-0%</w:t>
      </w:r>
      <w:r>
        <w:rPr>
          <w:rFonts w:ascii="仿宋_GB2312" w:eastAsia="仿宋_GB2312" w:hAnsi="宋体" w:cs="仿宋_GB2312" w:hint="eastAsia"/>
          <w:kern w:val="0"/>
        </w:rPr>
        <w:t>合理确定分值。汇总时，以资金额度为权重，对分值进行加权平均计算。</w:t>
      </w:r>
    </w:p>
    <w:p w:rsidR="007C1ADC" w:rsidRDefault="008724EA">
      <w:r>
        <w:rPr>
          <w:rFonts w:ascii="仿宋_GB2312" w:eastAsia="仿宋_GB2312" w:hAnsi="宋体" w:cs="仿宋_GB2312"/>
          <w:kern w:val="0"/>
        </w:rPr>
        <w:t>4.</w:t>
      </w:r>
      <w:r>
        <w:rPr>
          <w:rFonts w:ascii="仿宋_GB2312" w:eastAsia="仿宋_GB2312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</w:rPr>
        <w:t>。</w:t>
      </w:r>
    </w:p>
    <w:sectPr w:rsidR="007C1ADC" w:rsidSect="007C1ADC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ADC" w:rsidRDefault="007C1ADC" w:rsidP="007C1ADC">
      <w:r>
        <w:separator/>
      </w:r>
    </w:p>
  </w:endnote>
  <w:endnote w:type="continuationSeparator" w:id="1">
    <w:p w:rsidR="007C1ADC" w:rsidRDefault="007C1ADC" w:rsidP="007C1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ADC" w:rsidRDefault="007C1ADC">
    <w:pPr>
      <w:pStyle w:val="a6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ADC" w:rsidRDefault="007C1ADC" w:rsidP="007C1ADC">
      <w:r>
        <w:separator/>
      </w:r>
    </w:p>
  </w:footnote>
  <w:footnote w:type="continuationSeparator" w:id="1">
    <w:p w:rsidR="007C1ADC" w:rsidRDefault="007C1ADC" w:rsidP="007C1A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2EB3268"/>
    <w:multiLevelType w:val="singleLevel"/>
    <w:tmpl w:val="F2EB326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2503"/>
    <w:rsid w:val="00013B97"/>
    <w:rsid w:val="000315FD"/>
    <w:rsid w:val="000639B8"/>
    <w:rsid w:val="000675A3"/>
    <w:rsid w:val="00082E7B"/>
    <w:rsid w:val="00092618"/>
    <w:rsid w:val="000B599B"/>
    <w:rsid w:val="00122842"/>
    <w:rsid w:val="00135CAF"/>
    <w:rsid w:val="00172A27"/>
    <w:rsid w:val="001A065E"/>
    <w:rsid w:val="00207343"/>
    <w:rsid w:val="00213892"/>
    <w:rsid w:val="002645B9"/>
    <w:rsid w:val="00265431"/>
    <w:rsid w:val="002744D0"/>
    <w:rsid w:val="0027698A"/>
    <w:rsid w:val="0029730F"/>
    <w:rsid w:val="002B315D"/>
    <w:rsid w:val="002D3079"/>
    <w:rsid w:val="002E6E21"/>
    <w:rsid w:val="00336E4C"/>
    <w:rsid w:val="00342864"/>
    <w:rsid w:val="004277E2"/>
    <w:rsid w:val="00454808"/>
    <w:rsid w:val="004B0542"/>
    <w:rsid w:val="004C70E3"/>
    <w:rsid w:val="004D5902"/>
    <w:rsid w:val="004E2805"/>
    <w:rsid w:val="004F4681"/>
    <w:rsid w:val="005310B8"/>
    <w:rsid w:val="0054044B"/>
    <w:rsid w:val="00543EF6"/>
    <w:rsid w:val="00552C91"/>
    <w:rsid w:val="00563A51"/>
    <w:rsid w:val="00566763"/>
    <w:rsid w:val="005A1B6B"/>
    <w:rsid w:val="005A4D58"/>
    <w:rsid w:val="005D286B"/>
    <w:rsid w:val="005E12FD"/>
    <w:rsid w:val="00632A7A"/>
    <w:rsid w:val="006341ED"/>
    <w:rsid w:val="00650820"/>
    <w:rsid w:val="006936A7"/>
    <w:rsid w:val="006965E3"/>
    <w:rsid w:val="006A01AE"/>
    <w:rsid w:val="006A190B"/>
    <w:rsid w:val="006C7750"/>
    <w:rsid w:val="006F382A"/>
    <w:rsid w:val="00717A3F"/>
    <w:rsid w:val="007972B5"/>
    <w:rsid w:val="007C1ADC"/>
    <w:rsid w:val="007D479B"/>
    <w:rsid w:val="007E4F58"/>
    <w:rsid w:val="00844644"/>
    <w:rsid w:val="008724EA"/>
    <w:rsid w:val="008B5B64"/>
    <w:rsid w:val="008C2D1C"/>
    <w:rsid w:val="008D7812"/>
    <w:rsid w:val="008F435E"/>
    <w:rsid w:val="008F5C87"/>
    <w:rsid w:val="0090681D"/>
    <w:rsid w:val="009436AB"/>
    <w:rsid w:val="0097472F"/>
    <w:rsid w:val="00974E46"/>
    <w:rsid w:val="009E633A"/>
    <w:rsid w:val="00A016A4"/>
    <w:rsid w:val="00A446FD"/>
    <w:rsid w:val="00A86BB1"/>
    <w:rsid w:val="00AA46D4"/>
    <w:rsid w:val="00AF2DBF"/>
    <w:rsid w:val="00B06A06"/>
    <w:rsid w:val="00B6183D"/>
    <w:rsid w:val="00B93D14"/>
    <w:rsid w:val="00BD3CBE"/>
    <w:rsid w:val="00BF0274"/>
    <w:rsid w:val="00BF655F"/>
    <w:rsid w:val="00CA20FD"/>
    <w:rsid w:val="00CC3066"/>
    <w:rsid w:val="00CD0C8B"/>
    <w:rsid w:val="00CF49E5"/>
    <w:rsid w:val="00D049EC"/>
    <w:rsid w:val="00D54B62"/>
    <w:rsid w:val="00D67401"/>
    <w:rsid w:val="00D77CC0"/>
    <w:rsid w:val="00D844D8"/>
    <w:rsid w:val="00D97E5F"/>
    <w:rsid w:val="00DE353F"/>
    <w:rsid w:val="00E56204"/>
    <w:rsid w:val="00E7180D"/>
    <w:rsid w:val="00E91B84"/>
    <w:rsid w:val="00EA3101"/>
    <w:rsid w:val="00EB572F"/>
    <w:rsid w:val="00ED0793"/>
    <w:rsid w:val="00ED2BBC"/>
    <w:rsid w:val="00ED584C"/>
    <w:rsid w:val="00F0066A"/>
    <w:rsid w:val="00F15A98"/>
    <w:rsid w:val="00F570A0"/>
    <w:rsid w:val="00F84547"/>
    <w:rsid w:val="00F9037B"/>
    <w:rsid w:val="00FB21E4"/>
    <w:rsid w:val="08D45A16"/>
    <w:rsid w:val="0C4E5E32"/>
    <w:rsid w:val="0FD12F72"/>
    <w:rsid w:val="1183057E"/>
    <w:rsid w:val="24546D07"/>
    <w:rsid w:val="24CA5ECC"/>
    <w:rsid w:val="283417B9"/>
    <w:rsid w:val="294D3BB6"/>
    <w:rsid w:val="29A80723"/>
    <w:rsid w:val="2C076F19"/>
    <w:rsid w:val="350F7EFE"/>
    <w:rsid w:val="381E2D38"/>
    <w:rsid w:val="39273355"/>
    <w:rsid w:val="3AC702FC"/>
    <w:rsid w:val="414E5E29"/>
    <w:rsid w:val="437A665E"/>
    <w:rsid w:val="45B02A34"/>
    <w:rsid w:val="47C14A2D"/>
    <w:rsid w:val="497A5F98"/>
    <w:rsid w:val="49D246CF"/>
    <w:rsid w:val="55AF2676"/>
    <w:rsid w:val="57B81486"/>
    <w:rsid w:val="58FD37D0"/>
    <w:rsid w:val="5B1E01CB"/>
    <w:rsid w:val="5BE62C0B"/>
    <w:rsid w:val="5E520129"/>
    <w:rsid w:val="5F6F16D0"/>
    <w:rsid w:val="6BC849C4"/>
    <w:rsid w:val="6F5E4911"/>
    <w:rsid w:val="6FCF2FC1"/>
    <w:rsid w:val="723A6C34"/>
    <w:rsid w:val="7334084B"/>
    <w:rsid w:val="78F11A67"/>
    <w:rsid w:val="7B317800"/>
    <w:rsid w:val="7B754F5E"/>
    <w:rsid w:val="7F7CDA60"/>
    <w:rsid w:val="7FAFA9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annotation reference" w:semiHidden="0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annotation subject" w:unhideWhenUsed="0" w:qFormat="1"/>
    <w:lsdException w:name="Balloon Text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ADC"/>
    <w:pPr>
      <w:widowControl w:val="0"/>
      <w:jc w:val="both"/>
    </w:pPr>
    <w:rPr>
      <w:rFonts w:ascii="等线" w:eastAsia="等线" w:hAnsi="等线" w:cs="等线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7C1ADC"/>
    <w:pPr>
      <w:keepNext/>
      <w:keepLines/>
      <w:spacing w:before="240" w:after="120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7C1ADC"/>
    <w:pPr>
      <w:keepNext/>
      <w:keepLines/>
      <w:jc w:val="left"/>
      <w:outlineLvl w:val="1"/>
    </w:pPr>
    <w:rPr>
      <w:rFonts w:eastAsia="黑体"/>
      <w:b/>
      <w:bCs/>
      <w:kern w:val="0"/>
      <w:sz w:val="30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7C1ADC"/>
    <w:pPr>
      <w:keepNext/>
      <w:keepLines/>
      <w:jc w:val="left"/>
      <w:outlineLvl w:val="2"/>
    </w:pPr>
    <w:rPr>
      <w:b/>
      <w:bCs/>
      <w:kern w:val="0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7C1ADC"/>
    <w:pPr>
      <w:keepNext/>
      <w:keepLines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7C1ADC"/>
    <w:pPr>
      <w:jc w:val="left"/>
    </w:pPr>
  </w:style>
  <w:style w:type="paragraph" w:styleId="30">
    <w:name w:val="toc 3"/>
    <w:basedOn w:val="a"/>
    <w:next w:val="a"/>
    <w:uiPriority w:val="39"/>
    <w:unhideWhenUsed/>
    <w:qFormat/>
    <w:rsid w:val="007C1ADC"/>
    <w:pPr>
      <w:ind w:leftChars="400" w:left="840"/>
    </w:pPr>
  </w:style>
  <w:style w:type="paragraph" w:styleId="a4">
    <w:name w:val="Date"/>
    <w:basedOn w:val="a"/>
    <w:next w:val="a"/>
    <w:link w:val="Char0"/>
    <w:uiPriority w:val="99"/>
    <w:semiHidden/>
    <w:qFormat/>
    <w:rsid w:val="007C1ADC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qFormat/>
    <w:rsid w:val="007C1ADC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7C1A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qFormat/>
    <w:rsid w:val="007C1A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7C1ADC"/>
    <w:pPr>
      <w:tabs>
        <w:tab w:val="right" w:leader="dot" w:pos="9060"/>
      </w:tabs>
      <w:spacing w:line="440" w:lineRule="exact"/>
    </w:pPr>
    <w:rPr>
      <w:rFonts w:eastAsia="黑体"/>
      <w:b/>
      <w:sz w:val="24"/>
    </w:rPr>
  </w:style>
  <w:style w:type="paragraph" w:styleId="20">
    <w:name w:val="toc 2"/>
    <w:basedOn w:val="a"/>
    <w:next w:val="a"/>
    <w:uiPriority w:val="39"/>
    <w:unhideWhenUsed/>
    <w:qFormat/>
    <w:rsid w:val="007C1ADC"/>
    <w:pPr>
      <w:ind w:leftChars="200" w:left="420"/>
    </w:pPr>
  </w:style>
  <w:style w:type="paragraph" w:styleId="a8">
    <w:name w:val="Normal (Web)"/>
    <w:basedOn w:val="a"/>
    <w:uiPriority w:val="99"/>
    <w:qFormat/>
    <w:rsid w:val="007C1ADC"/>
    <w:pPr>
      <w:spacing w:before="100" w:beforeAutospacing="1" w:after="100" w:afterAutospacing="1"/>
      <w:jc w:val="left"/>
    </w:pPr>
    <w:rPr>
      <w:rFonts w:ascii="Calibri" w:eastAsia="宋体" w:hAnsi="Calibri" w:cs="Calibri"/>
      <w:kern w:val="0"/>
      <w:sz w:val="24"/>
      <w:szCs w:val="24"/>
    </w:rPr>
  </w:style>
  <w:style w:type="paragraph" w:styleId="a9">
    <w:name w:val="annotation subject"/>
    <w:basedOn w:val="a3"/>
    <w:next w:val="a3"/>
    <w:link w:val="Char4"/>
    <w:uiPriority w:val="99"/>
    <w:semiHidden/>
    <w:qFormat/>
    <w:rsid w:val="007C1ADC"/>
    <w:rPr>
      <w:b/>
      <w:bCs/>
    </w:rPr>
  </w:style>
  <w:style w:type="character" w:styleId="aa">
    <w:name w:val="Strong"/>
    <w:uiPriority w:val="22"/>
    <w:qFormat/>
    <w:rsid w:val="007C1ADC"/>
    <w:rPr>
      <w:b/>
      <w:bCs/>
    </w:rPr>
  </w:style>
  <w:style w:type="character" w:styleId="ab">
    <w:name w:val="page number"/>
    <w:basedOn w:val="a0"/>
    <w:uiPriority w:val="99"/>
    <w:qFormat/>
    <w:rsid w:val="007C1ADC"/>
  </w:style>
  <w:style w:type="character" w:styleId="ac">
    <w:name w:val="FollowedHyperlink"/>
    <w:uiPriority w:val="99"/>
    <w:semiHidden/>
    <w:qFormat/>
    <w:rsid w:val="007C1ADC"/>
    <w:rPr>
      <w:color w:val="800080"/>
      <w:u w:val="single"/>
    </w:rPr>
  </w:style>
  <w:style w:type="character" w:styleId="ad">
    <w:name w:val="Hyperlink"/>
    <w:uiPriority w:val="99"/>
    <w:qFormat/>
    <w:rsid w:val="007C1ADC"/>
    <w:rPr>
      <w:color w:val="0000FF"/>
      <w:u w:val="single"/>
    </w:rPr>
  </w:style>
  <w:style w:type="character" w:styleId="ae">
    <w:name w:val="annotation reference"/>
    <w:uiPriority w:val="99"/>
    <w:unhideWhenUsed/>
    <w:qFormat/>
    <w:rsid w:val="007C1ADC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7C1ADC"/>
    <w:rPr>
      <w:rFonts w:ascii="Times New Roman" w:eastAsia="方正小标宋简体" w:hAnsi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uiPriority w:val="9"/>
    <w:qFormat/>
    <w:rsid w:val="007C1ADC"/>
    <w:rPr>
      <w:rFonts w:ascii="Times New Roman" w:eastAsia="黑体" w:hAnsi="Times New Roman"/>
      <w:b/>
      <w:bCs/>
      <w:sz w:val="30"/>
      <w:szCs w:val="32"/>
    </w:rPr>
  </w:style>
  <w:style w:type="character" w:customStyle="1" w:styleId="3Char">
    <w:name w:val="标题 3 Char"/>
    <w:link w:val="3"/>
    <w:uiPriority w:val="9"/>
    <w:qFormat/>
    <w:rsid w:val="007C1ADC"/>
    <w:rPr>
      <w:rFonts w:ascii="Times New Roman" w:eastAsia="仿宋_GB2312" w:hAnsi="Times New Roman"/>
      <w:b/>
      <w:bCs/>
      <w:sz w:val="28"/>
      <w:szCs w:val="32"/>
    </w:rPr>
  </w:style>
  <w:style w:type="character" w:customStyle="1" w:styleId="4Char">
    <w:name w:val="标题 4 Char"/>
    <w:link w:val="4"/>
    <w:uiPriority w:val="9"/>
    <w:qFormat/>
    <w:rsid w:val="007C1ADC"/>
    <w:rPr>
      <w:rFonts w:ascii="Times New Roman" w:eastAsia="仿宋_GB2312" w:hAnsi="Times New Roman"/>
      <w:b/>
      <w:bCs/>
      <w:kern w:val="2"/>
      <w:sz w:val="28"/>
      <w:szCs w:val="28"/>
    </w:rPr>
  </w:style>
  <w:style w:type="character" w:customStyle="1" w:styleId="Char">
    <w:name w:val="批注文字 Char"/>
    <w:link w:val="a3"/>
    <w:uiPriority w:val="99"/>
    <w:qFormat/>
    <w:rsid w:val="007C1ADC"/>
    <w:rPr>
      <w:rFonts w:ascii="Times New Roman" w:eastAsia="仿宋_GB2312" w:hAnsi="Times New Roman"/>
      <w:kern w:val="2"/>
      <w:sz w:val="28"/>
      <w:szCs w:val="24"/>
    </w:rPr>
  </w:style>
  <w:style w:type="paragraph" w:styleId="af">
    <w:name w:val="No Spacing"/>
    <w:uiPriority w:val="1"/>
    <w:qFormat/>
    <w:rsid w:val="007C1ADC"/>
    <w:pPr>
      <w:widowControl w:val="0"/>
      <w:topLinePunct/>
      <w:ind w:firstLineChars="200" w:firstLine="200"/>
      <w:jc w:val="both"/>
    </w:pPr>
    <w:rPr>
      <w:rFonts w:ascii="Times New Roman" w:eastAsia="仿宋_GB2312" w:hAnsi="Times New Roman"/>
      <w:kern w:val="2"/>
      <w:sz w:val="28"/>
      <w:szCs w:val="24"/>
    </w:rPr>
  </w:style>
  <w:style w:type="paragraph" w:styleId="af0">
    <w:name w:val="List Paragraph"/>
    <w:basedOn w:val="a"/>
    <w:uiPriority w:val="99"/>
    <w:qFormat/>
    <w:rsid w:val="007C1ADC"/>
    <w:pPr>
      <w:ind w:firstLine="420"/>
    </w:pPr>
  </w:style>
  <w:style w:type="paragraph" w:customStyle="1" w:styleId="TOC1">
    <w:name w:val="TOC 标题1"/>
    <w:basedOn w:val="1"/>
    <w:next w:val="a"/>
    <w:uiPriority w:val="39"/>
    <w:qFormat/>
    <w:rsid w:val="007C1ADC"/>
    <w:pPr>
      <w:widowControl/>
      <w:spacing w:before="480" w:after="0" w:line="276" w:lineRule="auto"/>
      <w:jc w:val="left"/>
      <w:outlineLvl w:val="9"/>
    </w:pPr>
    <w:rPr>
      <w:rFonts w:ascii="Cambria" w:eastAsia="宋体" w:hAnsi="Cambria"/>
      <w:color w:val="365F91"/>
      <w:kern w:val="0"/>
      <w:sz w:val="28"/>
      <w:szCs w:val="28"/>
    </w:rPr>
  </w:style>
  <w:style w:type="paragraph" w:customStyle="1" w:styleId="31">
    <w:name w:val="目录 31"/>
    <w:basedOn w:val="a"/>
    <w:next w:val="a"/>
    <w:uiPriority w:val="39"/>
    <w:unhideWhenUsed/>
    <w:qFormat/>
    <w:rsid w:val="007C1ADC"/>
    <w:pPr>
      <w:ind w:left="560"/>
      <w:jc w:val="left"/>
    </w:pPr>
    <w:rPr>
      <w:rFonts w:ascii="Calibri" w:hAnsi="Calibri" w:cs="Calibri"/>
      <w:i/>
      <w:iCs/>
      <w:sz w:val="20"/>
      <w:szCs w:val="20"/>
    </w:rPr>
  </w:style>
  <w:style w:type="paragraph" w:customStyle="1" w:styleId="11">
    <w:name w:val="目录 11"/>
    <w:basedOn w:val="a"/>
    <w:next w:val="a"/>
    <w:uiPriority w:val="39"/>
    <w:unhideWhenUsed/>
    <w:qFormat/>
    <w:rsid w:val="007C1ADC"/>
    <w:pPr>
      <w:spacing w:before="120" w:after="120"/>
      <w:jc w:val="left"/>
    </w:pPr>
    <w:rPr>
      <w:rFonts w:ascii="Calibri" w:hAnsi="Calibri" w:cs="Calibri"/>
      <w:b/>
      <w:bCs/>
      <w:caps/>
      <w:sz w:val="20"/>
      <w:szCs w:val="20"/>
    </w:rPr>
  </w:style>
  <w:style w:type="paragraph" w:customStyle="1" w:styleId="21">
    <w:name w:val="目录 21"/>
    <w:basedOn w:val="a"/>
    <w:next w:val="a"/>
    <w:uiPriority w:val="39"/>
    <w:unhideWhenUsed/>
    <w:qFormat/>
    <w:rsid w:val="007C1ADC"/>
    <w:pPr>
      <w:ind w:left="280"/>
      <w:jc w:val="left"/>
    </w:pPr>
    <w:rPr>
      <w:rFonts w:ascii="Calibri" w:hAnsi="Calibri" w:cs="Calibri"/>
      <w:smallCaps/>
      <w:sz w:val="20"/>
      <w:szCs w:val="20"/>
    </w:rPr>
  </w:style>
  <w:style w:type="character" w:customStyle="1" w:styleId="Char4">
    <w:name w:val="批注主题 Char"/>
    <w:basedOn w:val="Char"/>
    <w:link w:val="a9"/>
    <w:uiPriority w:val="99"/>
    <w:semiHidden/>
    <w:qFormat/>
    <w:rsid w:val="007C1ADC"/>
    <w:rPr>
      <w:rFonts w:ascii="等线" w:eastAsia="等线" w:hAnsi="等线" w:cs="等线"/>
      <w:b/>
      <w:bCs/>
      <w:kern w:val="2"/>
      <w:sz w:val="21"/>
      <w:szCs w:val="21"/>
    </w:rPr>
  </w:style>
  <w:style w:type="character" w:customStyle="1" w:styleId="Char0">
    <w:name w:val="日期 Char"/>
    <w:basedOn w:val="a0"/>
    <w:link w:val="a4"/>
    <w:uiPriority w:val="99"/>
    <w:semiHidden/>
    <w:qFormat/>
    <w:rsid w:val="007C1ADC"/>
    <w:rPr>
      <w:rFonts w:ascii="等线" w:eastAsia="等线" w:hAnsi="等线" w:cs="等线"/>
      <w:kern w:val="2"/>
      <w:sz w:val="21"/>
      <w:szCs w:val="21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7C1ADC"/>
    <w:rPr>
      <w:rFonts w:ascii="等线" w:eastAsia="等线" w:hAnsi="等线" w:cs="等线"/>
      <w:kern w:val="2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7C1ADC"/>
    <w:rPr>
      <w:rFonts w:ascii="等线" w:eastAsia="等线" w:hAnsi="等线" w:cs="等线"/>
      <w:kern w:val="2"/>
      <w:sz w:val="18"/>
      <w:szCs w:val="18"/>
    </w:rPr>
  </w:style>
  <w:style w:type="character" w:customStyle="1" w:styleId="Char3">
    <w:name w:val="页眉 Char"/>
    <w:basedOn w:val="a0"/>
    <w:link w:val="a7"/>
    <w:uiPriority w:val="99"/>
    <w:qFormat/>
    <w:rsid w:val="007C1ADC"/>
    <w:rPr>
      <w:rFonts w:ascii="等线" w:eastAsia="等线" w:hAnsi="等线" w:cs="等线"/>
      <w:kern w:val="2"/>
      <w:sz w:val="18"/>
      <w:szCs w:val="18"/>
    </w:rPr>
  </w:style>
  <w:style w:type="paragraph" w:customStyle="1" w:styleId="msonormal0">
    <w:name w:val="msonormal"/>
    <w:basedOn w:val="a"/>
    <w:uiPriority w:val="99"/>
    <w:qFormat/>
    <w:rsid w:val="007C1A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7">
    <w:name w:val="xl77"/>
    <w:basedOn w:val="a"/>
    <w:uiPriority w:val="99"/>
    <w:qFormat/>
    <w:rsid w:val="007C1ADC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8">
    <w:name w:val="xl78"/>
    <w:basedOn w:val="a"/>
    <w:uiPriority w:val="99"/>
    <w:qFormat/>
    <w:rsid w:val="007C1ADC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9">
    <w:name w:val="xl79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0">
    <w:name w:val="xl80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3">
    <w:name w:val="xl83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4">
    <w:name w:val="xl84"/>
    <w:basedOn w:val="a"/>
    <w:uiPriority w:val="99"/>
    <w:qFormat/>
    <w:rsid w:val="007C1ADC"/>
    <w:pPr>
      <w:widowControl/>
      <w:pBdr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5">
    <w:name w:val="xl85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6">
    <w:name w:val="xl86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7">
    <w:name w:val="xl87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8">
    <w:name w:val="xl88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9">
    <w:name w:val="xl89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FF"/>
      <w:spacing w:before="100" w:beforeAutospacing="1" w:after="100" w:afterAutospacing="1"/>
      <w:jc w:val="righ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0">
    <w:name w:val="xl90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1">
    <w:name w:val="xl91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2">
    <w:name w:val="xl92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3">
    <w:name w:val="xl93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4">
    <w:name w:val="xl94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5">
    <w:name w:val="xl95"/>
    <w:basedOn w:val="a"/>
    <w:uiPriority w:val="99"/>
    <w:qFormat/>
    <w:rsid w:val="007C1A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6">
    <w:name w:val="xl96"/>
    <w:basedOn w:val="a"/>
    <w:uiPriority w:val="99"/>
    <w:qFormat/>
    <w:rsid w:val="007C1ADC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7">
    <w:name w:val="xl97"/>
    <w:basedOn w:val="a"/>
    <w:uiPriority w:val="99"/>
    <w:qFormat/>
    <w:rsid w:val="007C1ADC"/>
    <w:pPr>
      <w:widowControl/>
      <w:pBdr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8">
    <w:name w:val="xl98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99">
    <w:name w:val="xl99"/>
    <w:basedOn w:val="a"/>
    <w:uiPriority w:val="99"/>
    <w:qFormat/>
    <w:rsid w:val="007C1ADC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100">
    <w:name w:val="xl100"/>
    <w:basedOn w:val="a"/>
    <w:uiPriority w:val="99"/>
    <w:qFormat/>
    <w:rsid w:val="007C1AD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af1">
    <w:name w:val="抄 送"/>
    <w:basedOn w:val="a"/>
    <w:qFormat/>
    <w:rsid w:val="007C1ADC"/>
    <w:pPr>
      <w:framePr w:wrap="notBeside" w:hAnchor="margin" w:yAlign="bottom"/>
    </w:pPr>
    <w:rPr>
      <w:rFonts w:ascii="Calibri" w:eastAsia="仿宋_GB2312" w:hAnsi="Calibri" w:cs="Calibri"/>
      <w:sz w:val="32"/>
      <w:szCs w:val="32"/>
    </w:rPr>
  </w:style>
  <w:style w:type="paragraph" w:customStyle="1" w:styleId="xl65">
    <w:name w:val="xl65"/>
    <w:basedOn w:val="a"/>
    <w:uiPriority w:val="99"/>
    <w:qFormat/>
    <w:rsid w:val="007C1ADC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7">
    <w:name w:val="xl67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68">
    <w:name w:val="xl68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8"/>
      <w:szCs w:val="18"/>
    </w:rPr>
  </w:style>
  <w:style w:type="paragraph" w:customStyle="1" w:styleId="xl74">
    <w:name w:val="xl74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16"/>
      <w:szCs w:val="16"/>
    </w:rPr>
  </w:style>
  <w:style w:type="paragraph" w:customStyle="1" w:styleId="xl75">
    <w:name w:val="xl75"/>
    <w:basedOn w:val="a"/>
    <w:uiPriority w:val="99"/>
    <w:qFormat/>
    <w:rsid w:val="007C1ADC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6">
    <w:name w:val="xl76"/>
    <w:basedOn w:val="a"/>
    <w:uiPriority w:val="99"/>
    <w:qFormat/>
    <w:rsid w:val="007C1AD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12">
    <w:name w:val="列出段落1"/>
    <w:basedOn w:val="a"/>
    <w:uiPriority w:val="99"/>
    <w:qFormat/>
    <w:rsid w:val="007C1ADC"/>
    <w:pPr>
      <w:ind w:firstLineChars="200" w:firstLine="420"/>
    </w:pPr>
    <w:rPr>
      <w:rFonts w:ascii="Calibri" w:eastAsia="宋体" w:hAnsi="Calibri" w:cs="Calibri"/>
    </w:rPr>
  </w:style>
  <w:style w:type="paragraph" w:customStyle="1" w:styleId="Normal">
    <w:name w:val="[Normal]"/>
    <w:unhideWhenUsed/>
    <w:qFormat/>
    <w:rsid w:val="007C1ADC"/>
    <w:rPr>
      <w:rFonts w:ascii="宋体" w:hAnsi="宋体" w:hint="eastAsia"/>
      <w:sz w:val="24"/>
      <w:szCs w:val="24"/>
      <w:lang w:val="zh-CN"/>
    </w:rPr>
  </w:style>
  <w:style w:type="paragraph" w:customStyle="1" w:styleId="13">
    <w:name w:val="正文1"/>
    <w:basedOn w:val="Normal"/>
    <w:unhideWhenUsed/>
    <w:qFormat/>
    <w:rsid w:val="007C1ADC"/>
    <w:pPr>
      <w:jc w:val="both"/>
    </w:pPr>
    <w:rPr>
      <w:rFonts w:ascii="Times New Roman" w:eastAsia="Times New Roman" w:hAnsi="Times New Roman" w:hint="default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1025</Words>
  <Characters>242</Characters>
  <Application>Microsoft Office Word</Application>
  <DocSecurity>0</DocSecurity>
  <Lines>2</Lines>
  <Paragraphs>2</Paragraphs>
  <ScaleCrop>false</ScaleCrop>
  <Company>微软中国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</cp:lastModifiedBy>
  <cp:revision>9</cp:revision>
  <cp:lastPrinted>2023-05-06T02:00:00Z</cp:lastPrinted>
  <dcterms:created xsi:type="dcterms:W3CDTF">2021-04-20T20:34:00Z</dcterms:created>
  <dcterms:modified xsi:type="dcterms:W3CDTF">2023-05-08T02:05:00Z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F71359FB39914F5D89D6CA71A9F788AB</vt:lpwstr>
  </property>
</Properties>
</file>