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128" w:rsidRDefault="009A7128">
      <w:pPr>
        <w:spacing w:line="500" w:lineRule="exact"/>
        <w:rPr>
          <w:rFonts w:ascii="方正小标宋简体" w:eastAsia="方正小标宋简体" w:cs="Times New Roman"/>
        </w:rPr>
      </w:pPr>
    </w:p>
    <w:p w:rsidR="009A7128" w:rsidRDefault="003B167D">
      <w:pPr>
        <w:jc w:val="center"/>
        <w:rPr>
          <w:rFonts w:ascii="仿宋" w:eastAsia="仿宋" w:hAnsi="仿宋" w:cs="Times New Roman"/>
          <w:sz w:val="32"/>
          <w:szCs w:val="32"/>
        </w:rPr>
      </w:pPr>
      <w:r>
        <w:rPr>
          <w:rFonts w:ascii="方正小标宋简体" w:eastAsia="方正小标宋简体" w:hAnsi="Arial" w:cs="方正小标宋简体" w:hint="eastAsia"/>
          <w:sz w:val="36"/>
          <w:szCs w:val="36"/>
        </w:rPr>
        <w:t>2022年度购买服务人员经费项目绩效自评结果</w:t>
      </w:r>
    </w:p>
    <w:p w:rsidR="009A7128" w:rsidRDefault="003B167D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一、自评结论</w:t>
      </w:r>
    </w:p>
    <w:p w:rsidR="009A7128" w:rsidRDefault="003B167D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（一）自评得分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市文联2022年度购买服务人员经费项目自评得分100分。</w:t>
      </w:r>
    </w:p>
    <w:p w:rsidR="009A7128" w:rsidRDefault="003B167D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（二）绩效目标完成情况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执行率情况。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市文联2022年度购买服务人员经费项目执行率为100%。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完成的绩效目标。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按照相关程序购买文化服务事项，为协会提供服务，协助协会开展主题文化和社会活动，促进文艺精品生产和文艺人才培养。</w:t>
      </w:r>
    </w:p>
    <w:p w:rsidR="009A7128" w:rsidRDefault="003B167D">
      <w:pPr>
        <w:numPr>
          <w:ilvl w:val="0"/>
          <w:numId w:val="1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未完成的绩效目标。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2022年购买服务人员经费项目保质保量完成，专人负责与协会对接，为各协会开展文艺活动、创作研讨、会员管理、培训交流等工作提供服务，工作积极主动，认真负责。</w:t>
      </w:r>
    </w:p>
    <w:p w:rsidR="009A7128" w:rsidRDefault="003B167D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（三）存在的问题和原因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协会服务人员专业技能和文艺素养有待提高，需进一步提升工作能力和文艺素养以更好地适应工作要求。</w:t>
      </w:r>
    </w:p>
    <w:p w:rsidR="009A7128" w:rsidRDefault="003B167D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（四）下一步拟改进措施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下一步拟改进措施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组织协会服务人员进行专业技能培训，进一步提升工作能力和水平。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2.拟与预算安排相结合情况</w:t>
      </w:r>
    </w:p>
    <w:p w:rsidR="009A7128" w:rsidRDefault="003B167D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根据市财政局对项目资金预算批复的文件精神，项目资金到位及时，到位率100%。 2022年项目绩效和整体绩效已作为2022预算附件在市级网站公开，绩效评价情况也将按时上报和公开。</w:t>
      </w:r>
    </w:p>
    <w:p w:rsidR="009A7128" w:rsidRDefault="003B167D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附件：2022年度购买服务人员经费项目绩效自评表（附后）</w:t>
      </w:r>
    </w:p>
    <w:p w:rsidR="009A7128" w:rsidRDefault="003B167D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二、佐证材料</w:t>
      </w:r>
    </w:p>
    <w:p w:rsidR="009A7128" w:rsidRDefault="003B167D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（一）基本情况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简要概述项目立项目的和年度绩效目标。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立项目的:新形势下党对社会组织管理越来越规范，市文联机关编少人少，服务全市</w:t>
      </w:r>
      <w:r w:rsidR="00FA5D94">
        <w:rPr>
          <w:rFonts w:ascii="仿宋_GB2312" w:eastAsia="仿宋_GB2312" w:cs="仿宋_GB2312" w:hint="eastAsia"/>
          <w:sz w:val="32"/>
          <w:szCs w:val="32"/>
        </w:rPr>
        <w:t>12</w:t>
      </w:r>
      <w:r>
        <w:rPr>
          <w:rFonts w:ascii="仿宋_GB2312" w:eastAsia="仿宋_GB2312" w:cs="仿宋_GB2312" w:hint="eastAsia"/>
          <w:sz w:val="32"/>
          <w:szCs w:val="32"/>
        </w:rPr>
        <w:t>个文艺家协会需要专人负责与协会对接，为各协会开展文艺活动、创作研讨、会员管理、培训交流等工作提供服务。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年度绩效目标:按照相关程序购买文化服务事项，为协会提供服务，协助协会开展主题文化和社会活动，促进文艺精品生产和文艺人才培养。</w:t>
      </w:r>
    </w:p>
    <w:p w:rsidR="009A7128" w:rsidRDefault="003B167D">
      <w:pPr>
        <w:numPr>
          <w:ilvl w:val="0"/>
          <w:numId w:val="2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简要概述项目资金情况</w:t>
      </w:r>
    </w:p>
    <w:p w:rsidR="009A7128" w:rsidRDefault="00FA5D94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13.5</w:t>
      </w:r>
      <w:r w:rsidR="003B167D">
        <w:rPr>
          <w:rFonts w:ascii="仿宋_GB2312" w:eastAsia="仿宋_GB2312" w:cs="仿宋_GB2312" w:hint="eastAsia"/>
          <w:sz w:val="32"/>
          <w:szCs w:val="32"/>
        </w:rPr>
        <w:t>万元购买服务人员经费属于财政拨款资金结构，采用合同制形式购买服务，与人力资源公司等社会力量签订购</w:t>
      </w:r>
      <w:r w:rsidR="003B167D">
        <w:rPr>
          <w:rFonts w:ascii="仿宋_GB2312" w:eastAsia="仿宋_GB2312" w:cs="仿宋_GB2312" w:hint="eastAsia"/>
          <w:sz w:val="32"/>
          <w:szCs w:val="32"/>
        </w:rPr>
        <w:lastRenderedPageBreak/>
        <w:t>买合同，由公司选派符合条件人员到机关工作，支付工资，属于常年性项目。</w:t>
      </w:r>
    </w:p>
    <w:p w:rsidR="009A7128" w:rsidRDefault="003B167D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（二）部门自评工作开展情况</w:t>
      </w:r>
    </w:p>
    <w:p w:rsidR="009A7128" w:rsidRDefault="003B167D">
      <w:pPr>
        <w:ind w:firstLineChars="200" w:firstLine="640"/>
        <w:rPr>
          <w:rFonts w:ascii="仿宋_GB2312" w:eastAsia="仿宋_GB2312" w:hAnsi="楷体" w:cs="Times New Roman"/>
          <w:kern w:val="0"/>
          <w:sz w:val="32"/>
          <w:szCs w:val="32"/>
        </w:rPr>
      </w:pPr>
      <w:r>
        <w:rPr>
          <w:rFonts w:ascii="仿宋_GB2312" w:eastAsia="仿宋_GB2312" w:hAnsi="楷体" w:cs="仿宋_GB2312" w:hint="eastAsia"/>
          <w:kern w:val="0"/>
          <w:sz w:val="32"/>
          <w:szCs w:val="32"/>
        </w:rPr>
        <w:t>为更好地开展项目绩效自评工作，市文联按照绩效评价的系列规定对购买服务人员经费项目实施过程、资金使用过程的合理性和等各方面进行评价和分析。</w:t>
      </w:r>
    </w:p>
    <w:p w:rsidR="009A7128" w:rsidRDefault="003B167D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（三）绩效目标完成情况分析</w:t>
      </w:r>
    </w:p>
    <w:p w:rsidR="009A7128" w:rsidRDefault="003B167D">
      <w:pPr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1.预算执行情况分析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预算执行完成了100%，</w:t>
      </w:r>
      <w:r>
        <w:rPr>
          <w:rFonts w:ascii="仿宋_GB2312" w:eastAsia="仿宋_GB2312" w:cs="仿宋_GB2312" w:hint="eastAsia"/>
          <w:sz w:val="32"/>
          <w:szCs w:val="32"/>
        </w:rPr>
        <w:t>指标分值20分，得分20分。</w:t>
      </w:r>
    </w:p>
    <w:p w:rsidR="009A7128" w:rsidRDefault="003B167D">
      <w:pPr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2.绩效目标完成情况分析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）产出指标完成情况分析。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从成本、数量、时效、质量角度分析，实际购买服务总价格</w:t>
      </w:r>
      <w:r w:rsidR="00FA5D94">
        <w:rPr>
          <w:rFonts w:ascii="仿宋_GB2312" w:eastAsia="仿宋_GB2312" w:cs="仿宋_GB2312" w:hint="eastAsia"/>
          <w:sz w:val="32"/>
          <w:szCs w:val="32"/>
        </w:rPr>
        <w:t>13.5</w:t>
      </w:r>
      <w:r>
        <w:rPr>
          <w:rFonts w:ascii="仿宋_GB2312" w:eastAsia="仿宋_GB2312" w:cs="仿宋_GB2312" w:hint="eastAsia"/>
          <w:sz w:val="32"/>
          <w:szCs w:val="32"/>
        </w:rPr>
        <w:t>万元，用于支付政府购买服务三人工资，2022年产生良好的服务效果。指标分值40分，得分35分。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）效益指标完成情况分析。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从社会效益角度分析，通过为</w:t>
      </w:r>
      <w:r w:rsidR="00FA5D94">
        <w:rPr>
          <w:rFonts w:ascii="仿宋_GB2312" w:eastAsia="仿宋_GB2312" w:cs="仿宋_GB2312" w:hint="eastAsia"/>
          <w:sz w:val="32"/>
          <w:szCs w:val="32"/>
        </w:rPr>
        <w:t>12</w:t>
      </w:r>
      <w:r>
        <w:rPr>
          <w:rFonts w:ascii="仿宋_GB2312" w:eastAsia="仿宋_GB2312" w:cs="仿宋_GB2312" w:hint="eastAsia"/>
          <w:sz w:val="32"/>
          <w:szCs w:val="32"/>
        </w:rPr>
        <w:t>个文艺家协会提供服务，可以达到出精品的社会效益。指标分值20分，得分20分。</w:t>
      </w:r>
    </w:p>
    <w:p w:rsidR="009A7128" w:rsidRDefault="003B167D">
      <w:pPr>
        <w:numPr>
          <w:ilvl w:val="0"/>
          <w:numId w:val="3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满意度指标完成情况分析。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从服务对象满意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度角度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分析，协会、群众满意度可以达到95%以上。指标分值20分，得分20分。</w:t>
      </w:r>
    </w:p>
    <w:p w:rsidR="009A7128" w:rsidRDefault="003B167D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（四）上年度部门绩效自评结果应用情况</w:t>
      </w:r>
    </w:p>
    <w:p w:rsidR="009A7128" w:rsidRDefault="003B167D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2020年度按要求新增购买服务项目，为协会和文联活动开展提供服务。</w:t>
      </w:r>
    </w:p>
    <w:p w:rsidR="009A7128" w:rsidRDefault="003B167D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（五）其他佐证材料</w:t>
      </w:r>
    </w:p>
    <w:p w:rsidR="009A7128" w:rsidRDefault="009A7128">
      <w:pPr>
        <w:rPr>
          <w:rFonts w:ascii="方正小标宋简体" w:eastAsia="方正小标宋简体" w:hAnsi="Arial" w:cs="Times New Roman"/>
          <w:sz w:val="36"/>
          <w:szCs w:val="36"/>
        </w:rPr>
      </w:pPr>
    </w:p>
    <w:p w:rsidR="009A7128" w:rsidRDefault="003B167D">
      <w:pPr>
        <w:jc w:val="center"/>
        <w:rPr>
          <w:rFonts w:ascii="楷体_GB2312" w:eastAsia="楷体_GB2312" w:hAnsi="仿宋" w:cs="Times New Roman"/>
          <w:sz w:val="32"/>
          <w:szCs w:val="32"/>
        </w:rPr>
      </w:pPr>
      <w:r>
        <w:rPr>
          <w:rFonts w:ascii="方正小标宋简体" w:eastAsia="方正小标宋简体" w:hAnsi="Arial" w:cs="方正小标宋简体" w:hint="eastAsia"/>
          <w:sz w:val="36"/>
          <w:szCs w:val="36"/>
        </w:rPr>
        <w:t>2022年度购买服务人员经费项目绩效自评结果</w:t>
      </w:r>
    </w:p>
    <w:p w:rsidR="009A7128" w:rsidRDefault="009A7128">
      <w:pPr>
        <w:jc w:val="center"/>
        <w:rPr>
          <w:rFonts w:ascii="仿宋" w:eastAsia="仿宋" w:hAnsi="仿宋" w:cs="Times New Roman"/>
          <w:sz w:val="32"/>
          <w:szCs w:val="32"/>
        </w:rPr>
      </w:pPr>
    </w:p>
    <w:p w:rsidR="009A7128" w:rsidRDefault="003B167D">
      <w:pPr>
        <w:widowControl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一、自评结论</w:t>
      </w:r>
    </w:p>
    <w:p w:rsidR="009A7128" w:rsidRDefault="003B167D">
      <w:pPr>
        <w:widowControl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（一）自评得分</w:t>
      </w:r>
    </w:p>
    <w:p w:rsidR="009A7128" w:rsidRDefault="003B167D">
      <w:pPr>
        <w:widowControl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市文联2022年度购买服务人员经费项目自评得分100分。</w:t>
      </w:r>
    </w:p>
    <w:p w:rsidR="009A7128" w:rsidRDefault="003B167D">
      <w:pPr>
        <w:widowControl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（二）绩效目标完成情况</w:t>
      </w:r>
    </w:p>
    <w:p w:rsidR="009A7128" w:rsidRDefault="003B167D">
      <w:pPr>
        <w:widowControl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1.执行率情况。</w:t>
      </w:r>
    </w:p>
    <w:p w:rsidR="009A7128" w:rsidRDefault="003B167D">
      <w:pPr>
        <w:widowControl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市文联2022年度购买服务人员经费项目执行率为100%。</w:t>
      </w:r>
    </w:p>
    <w:p w:rsidR="009A7128" w:rsidRDefault="003B167D">
      <w:pPr>
        <w:widowControl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2.完成的绩效目标。</w:t>
      </w:r>
    </w:p>
    <w:p w:rsidR="009A7128" w:rsidRDefault="003B167D">
      <w:pPr>
        <w:widowControl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按照相关程序购买文化服务事项，为协会提供服务，协助协会开展主题文化和社会活动，促进文艺精品生产和文艺人才培养。</w:t>
      </w:r>
    </w:p>
    <w:p w:rsidR="009A7128" w:rsidRDefault="003B167D">
      <w:pPr>
        <w:widowControl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3.未完成的绩效目标。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2022年购买服务人员经费项目保质保量完成，专人负责与协会对接，为各协会开展文艺活动、创作研讨、会员管理、培训交流等工作提供服务，工作积极主动，认真负责。</w:t>
      </w:r>
    </w:p>
    <w:p w:rsidR="009A7128" w:rsidRDefault="003B167D">
      <w:pPr>
        <w:widowControl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（三）存在的问题和原因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协会服务人员专业技能和文艺素养有待提高，需进一步提升工作能力和文艺素养以更好地适应工作要求。</w:t>
      </w:r>
    </w:p>
    <w:p w:rsidR="009A7128" w:rsidRDefault="003B167D">
      <w:pPr>
        <w:widowControl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（四）下一步拟改进措施</w:t>
      </w:r>
    </w:p>
    <w:p w:rsidR="009A7128" w:rsidRDefault="003B167D">
      <w:pPr>
        <w:widowControl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1.下一步拟改进措施</w:t>
      </w:r>
    </w:p>
    <w:p w:rsidR="009A7128" w:rsidRDefault="003B167D">
      <w:pPr>
        <w:widowControl/>
        <w:ind w:leftChars="200" w:left="420" w:firstLineChars="200" w:firstLine="640"/>
        <w:rPr>
          <w:rFonts w:asci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cs="仿宋_GB2312" w:hint="eastAsia"/>
          <w:sz w:val="32"/>
          <w:szCs w:val="32"/>
        </w:rPr>
        <w:t>第一，坚持集中学习制度，制定学习计划，采取多种形式，以习近平新时代中国特色社会主义思想为指导，组织党员干部围绕</w:t>
      </w:r>
      <w:r w:rsidR="00FA5D94">
        <w:rPr>
          <w:rFonts w:ascii="仿宋_GB2312" w:eastAsia="仿宋_GB2312" w:cs="仿宋_GB2312" w:hint="eastAsia"/>
          <w:sz w:val="32"/>
          <w:szCs w:val="32"/>
        </w:rPr>
        <w:t>迎接宣传贯彻</w:t>
      </w:r>
      <w:r>
        <w:rPr>
          <w:rFonts w:ascii="仿宋_GB2312" w:eastAsia="仿宋_GB2312" w:cs="仿宋_GB2312" w:hint="eastAsia"/>
          <w:sz w:val="32"/>
          <w:szCs w:val="32"/>
        </w:rPr>
        <w:t>党的二十大</w:t>
      </w:r>
      <w:r w:rsidR="00FA5D94">
        <w:rPr>
          <w:rFonts w:ascii="仿宋_GB2312" w:eastAsia="仿宋_GB2312" w:cs="仿宋_GB2312" w:hint="eastAsia"/>
          <w:sz w:val="32"/>
          <w:szCs w:val="32"/>
        </w:rPr>
        <w:t>工作主线</w:t>
      </w:r>
      <w:r>
        <w:rPr>
          <w:rFonts w:ascii="仿宋_GB2312" w:eastAsia="仿宋_GB2312" w:cs="仿宋_GB2312" w:hint="eastAsia"/>
          <w:sz w:val="32"/>
          <w:szCs w:val="32"/>
        </w:rPr>
        <w:t>和中央、省委、市委的重大决策部署，抓好学习贯彻、实践转化，确保学深悟透、落实落地；继续深化马克思主义文艺观、社会主义核心价值观学习教育，大力弘扬德艺双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馨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9A7128" w:rsidRDefault="003B167D">
      <w:pPr>
        <w:widowControl/>
        <w:ind w:leftChars="200" w:left="420" w:firstLineChars="100" w:firstLine="32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第二，鼓励协会服务人员参加职业相关的技能培训，同时加强文艺理论的学习和文艺素养的培养。</w:t>
      </w:r>
    </w:p>
    <w:p w:rsidR="009A7128" w:rsidRDefault="003B167D">
      <w:pPr>
        <w:widowControl/>
        <w:ind w:leftChars="200" w:left="420" w:firstLineChars="100" w:firstLine="32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2.拟与预算安排相结合情况。</w:t>
      </w:r>
    </w:p>
    <w:p w:rsidR="009A7128" w:rsidRDefault="003B167D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根据市财政局对项目资金预算批复的文件精神，项目资金到位及时，到位率100%。 2022年项目绩效和整体绩效已作为2022预算附件在市级网站公开，绩效评价情况也将按时上报和公开。</w:t>
      </w:r>
    </w:p>
    <w:p w:rsidR="009A7128" w:rsidRDefault="009A7128">
      <w:pPr>
        <w:widowControl/>
        <w:ind w:leftChars="200" w:left="420"/>
        <w:rPr>
          <w:rFonts w:ascii="仿宋_GB2312" w:eastAsia="仿宋_GB2312" w:cs="仿宋_GB2312"/>
          <w:sz w:val="32"/>
          <w:szCs w:val="32"/>
        </w:rPr>
      </w:pPr>
    </w:p>
    <w:p w:rsidR="009A7128" w:rsidRDefault="003B167D">
      <w:pPr>
        <w:widowControl/>
        <w:ind w:firstLineChars="200" w:firstLine="640"/>
      </w:pPr>
      <w:r>
        <w:rPr>
          <w:rFonts w:ascii="仿宋_GB2312" w:eastAsia="仿宋_GB2312" w:cs="仿宋_GB2312" w:hint="eastAsia"/>
          <w:sz w:val="32"/>
          <w:szCs w:val="32"/>
        </w:rPr>
        <w:t>附件：2022年度购买服务人员经费项目绩效自评表（附后）</w:t>
      </w:r>
    </w:p>
    <w:sectPr w:rsidR="009A7128" w:rsidSect="009A712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128" w:rsidRDefault="009A7128" w:rsidP="009A7128">
      <w:r>
        <w:separator/>
      </w:r>
    </w:p>
  </w:endnote>
  <w:endnote w:type="continuationSeparator" w:id="1">
    <w:p w:rsidR="009A7128" w:rsidRDefault="009A7128" w:rsidP="009A7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128" w:rsidRDefault="009A7128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128" w:rsidRDefault="009A7128" w:rsidP="009A7128">
      <w:r>
        <w:separator/>
      </w:r>
    </w:p>
  </w:footnote>
  <w:footnote w:type="continuationSeparator" w:id="1">
    <w:p w:rsidR="009A7128" w:rsidRDefault="009A7128" w:rsidP="009A71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5502B"/>
    <w:multiLevelType w:val="singleLevel"/>
    <w:tmpl w:val="6075502B"/>
    <w:lvl w:ilvl="0">
      <w:start w:val="3"/>
      <w:numFmt w:val="decimal"/>
      <w:suff w:val="nothing"/>
      <w:lvlText w:val="%1."/>
      <w:lvlJc w:val="left"/>
    </w:lvl>
  </w:abstractNum>
  <w:abstractNum w:abstractNumId="1">
    <w:nsid w:val="6075529C"/>
    <w:multiLevelType w:val="singleLevel"/>
    <w:tmpl w:val="6075529C"/>
    <w:lvl w:ilvl="0">
      <w:start w:val="2"/>
      <w:numFmt w:val="decimal"/>
      <w:suff w:val="nothing"/>
      <w:lvlText w:val="%1."/>
      <w:lvlJc w:val="left"/>
    </w:lvl>
  </w:abstractNum>
  <w:abstractNum w:abstractNumId="2">
    <w:nsid w:val="6075547F"/>
    <w:multiLevelType w:val="singleLevel"/>
    <w:tmpl w:val="6075547F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36A7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3B167D"/>
    <w:rsid w:val="004277E2"/>
    <w:rsid w:val="00454808"/>
    <w:rsid w:val="004B0542"/>
    <w:rsid w:val="004C70E3"/>
    <w:rsid w:val="004D5902"/>
    <w:rsid w:val="004F4681"/>
    <w:rsid w:val="0054044B"/>
    <w:rsid w:val="00543EF6"/>
    <w:rsid w:val="00552C91"/>
    <w:rsid w:val="005541FB"/>
    <w:rsid w:val="00566763"/>
    <w:rsid w:val="005A1B6B"/>
    <w:rsid w:val="005A4D58"/>
    <w:rsid w:val="005D286B"/>
    <w:rsid w:val="005E12FD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D479B"/>
    <w:rsid w:val="007E4F58"/>
    <w:rsid w:val="008210F7"/>
    <w:rsid w:val="00844644"/>
    <w:rsid w:val="008B5B64"/>
    <w:rsid w:val="008F435E"/>
    <w:rsid w:val="0090681D"/>
    <w:rsid w:val="009436AB"/>
    <w:rsid w:val="0097472F"/>
    <w:rsid w:val="00974E46"/>
    <w:rsid w:val="009A7128"/>
    <w:rsid w:val="00A016A4"/>
    <w:rsid w:val="00A446FD"/>
    <w:rsid w:val="00A86BB1"/>
    <w:rsid w:val="00AF2DBF"/>
    <w:rsid w:val="00B06A06"/>
    <w:rsid w:val="00B93D14"/>
    <w:rsid w:val="00BD3CBE"/>
    <w:rsid w:val="00BF0274"/>
    <w:rsid w:val="00BF655F"/>
    <w:rsid w:val="00C650EB"/>
    <w:rsid w:val="00CA20FD"/>
    <w:rsid w:val="00CC3066"/>
    <w:rsid w:val="00CD0C8B"/>
    <w:rsid w:val="00CF49E5"/>
    <w:rsid w:val="00D049EC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D0793"/>
    <w:rsid w:val="00ED584C"/>
    <w:rsid w:val="00F0066A"/>
    <w:rsid w:val="00F15A98"/>
    <w:rsid w:val="00F570A0"/>
    <w:rsid w:val="00F84547"/>
    <w:rsid w:val="00FA5D94"/>
    <w:rsid w:val="00FB21E4"/>
    <w:rsid w:val="0C4E5E32"/>
    <w:rsid w:val="0E983FF2"/>
    <w:rsid w:val="1183057E"/>
    <w:rsid w:val="294D3BB6"/>
    <w:rsid w:val="29A80723"/>
    <w:rsid w:val="2C076F19"/>
    <w:rsid w:val="2E135D8C"/>
    <w:rsid w:val="3026270A"/>
    <w:rsid w:val="350F7EFE"/>
    <w:rsid w:val="39273355"/>
    <w:rsid w:val="3AC702FC"/>
    <w:rsid w:val="497A5F98"/>
    <w:rsid w:val="49D246CF"/>
    <w:rsid w:val="4F0E5489"/>
    <w:rsid w:val="55AF2676"/>
    <w:rsid w:val="57B81486"/>
    <w:rsid w:val="58FD37D0"/>
    <w:rsid w:val="5B1E01CB"/>
    <w:rsid w:val="5BE62C0B"/>
    <w:rsid w:val="5F6F16D0"/>
    <w:rsid w:val="6846068C"/>
    <w:rsid w:val="6AEA720A"/>
    <w:rsid w:val="6BC849C4"/>
    <w:rsid w:val="6F5E4911"/>
    <w:rsid w:val="6FCF2FC1"/>
    <w:rsid w:val="723A6C34"/>
    <w:rsid w:val="7334084B"/>
    <w:rsid w:val="7B31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28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9A7128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9A7128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9A7128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9A7128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9A7128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9A7128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9A7128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9A7128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9A71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9A7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9A7128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9A7128"/>
    <w:pPr>
      <w:ind w:leftChars="200" w:left="420"/>
    </w:pPr>
  </w:style>
  <w:style w:type="paragraph" w:styleId="a8">
    <w:name w:val="Normal (Web)"/>
    <w:basedOn w:val="a"/>
    <w:uiPriority w:val="99"/>
    <w:qFormat/>
    <w:rsid w:val="009A7128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9A7128"/>
    <w:rPr>
      <w:b/>
      <w:bCs/>
    </w:rPr>
  </w:style>
  <w:style w:type="character" w:styleId="aa">
    <w:name w:val="Strong"/>
    <w:uiPriority w:val="22"/>
    <w:qFormat/>
    <w:rsid w:val="009A7128"/>
    <w:rPr>
      <w:b/>
      <w:bCs/>
    </w:rPr>
  </w:style>
  <w:style w:type="character" w:styleId="ab">
    <w:name w:val="page number"/>
    <w:basedOn w:val="a0"/>
    <w:uiPriority w:val="99"/>
    <w:qFormat/>
    <w:rsid w:val="009A7128"/>
  </w:style>
  <w:style w:type="character" w:styleId="ac">
    <w:name w:val="FollowedHyperlink"/>
    <w:uiPriority w:val="99"/>
    <w:semiHidden/>
    <w:qFormat/>
    <w:rsid w:val="009A7128"/>
    <w:rPr>
      <w:color w:val="800080"/>
      <w:u w:val="single"/>
    </w:rPr>
  </w:style>
  <w:style w:type="character" w:styleId="ad">
    <w:name w:val="Hyperlink"/>
    <w:uiPriority w:val="99"/>
    <w:qFormat/>
    <w:rsid w:val="009A7128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9A7128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9A7128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9A7128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9A7128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9A7128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9A7128"/>
    <w:rPr>
      <w:rFonts w:ascii="Times New Roman" w:eastAsia="仿宋_GB2312" w:hAnsi="Times New Roman"/>
      <w:kern w:val="2"/>
      <w:sz w:val="28"/>
      <w:szCs w:val="24"/>
    </w:rPr>
  </w:style>
  <w:style w:type="paragraph" w:customStyle="1" w:styleId="11">
    <w:name w:val="无间隔1"/>
    <w:uiPriority w:val="1"/>
    <w:qFormat/>
    <w:rsid w:val="009A7128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customStyle="1" w:styleId="12">
    <w:name w:val="列表段落1"/>
    <w:basedOn w:val="a"/>
    <w:uiPriority w:val="99"/>
    <w:qFormat/>
    <w:rsid w:val="009A7128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9A7128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9A7128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0">
    <w:name w:val="目录 11"/>
    <w:basedOn w:val="a"/>
    <w:next w:val="a"/>
    <w:uiPriority w:val="39"/>
    <w:unhideWhenUsed/>
    <w:qFormat/>
    <w:rsid w:val="009A7128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9A7128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9A7128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9A7128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9A7128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9A7128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9A7128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9A71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9A7128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9A7128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9A7128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9A712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9A7128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9A7128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9A7128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9A712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">
    <w:name w:val="抄 送"/>
    <w:basedOn w:val="a"/>
    <w:qFormat/>
    <w:rsid w:val="009A7128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9A7128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9A7128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9A71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3">
    <w:name w:val="列出段落1"/>
    <w:basedOn w:val="a"/>
    <w:uiPriority w:val="99"/>
    <w:qFormat/>
    <w:rsid w:val="009A7128"/>
    <w:pPr>
      <w:ind w:firstLineChars="200" w:firstLine="420"/>
    </w:pPr>
    <w:rPr>
      <w:rFonts w:ascii="Calibri" w:eastAsia="宋体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0DCDE3-BB3F-4B91-8B01-D2BD7DB1D1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1763</Words>
  <Characters>163</Characters>
  <Application>Microsoft Office Word</Application>
  <DocSecurity>0</DocSecurity>
  <Lines>1</Lines>
  <Paragraphs>3</Paragraphs>
  <ScaleCrop>false</ScaleCrop>
  <Company>微软中国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3</cp:revision>
  <cp:lastPrinted>2021-03-17T09:42:00Z</cp:lastPrinted>
  <dcterms:created xsi:type="dcterms:W3CDTF">2023-04-14T10:49:00Z</dcterms:created>
  <dcterms:modified xsi:type="dcterms:W3CDTF">2023-05-05T08:07:00Z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281E3DCB51C94340A8A98851CD6CBE04</vt:lpwstr>
  </property>
</Properties>
</file>